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9464"/>
        <w:tblLook w:val="01e0"/>
        <w:tblW w:type="dxa" w:w="9464"/>
        <w:tblOverlap w:val="never"/>
        <w:tblpPr w:horzAnchor="margin" w:leftFromText="181" w:rightFromText="181" w:tblpY="39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464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46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f4b5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suppressOverlap/>
              <w:framePr w:hAnchor="margin" w:hSpace="181" w:vAnchor="text" w:wrap="around" w:y="39"/>
              <w:jc w:val="center"/>
            </w:pPr>
            <w:r w:rsidR="00cf4b52" w:rsidRPr="00dd4718">
              <w:rPr>
                <w:szCs w:val="28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6.24799999999999pt;height:79.131pt;" id="{AEA72B34-507F-4B88-B7A5-F4EEC8C284C8}">
                  <v:imagedata o:title="" r:id="rId2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cf4b52" w:rsidRPr="00dd4718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46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f4b5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suppressOverlap/>
              <w:framePr w:hAnchor="margin" w:hSpace="181" w:vAnchor="text" w:wrap="around" w:y="39"/>
              <w:jc w:val="center"/>
            </w:pPr>
            <w:r w:rsidR="00cf4b52" w:rsidRPr="00dd4718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46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f4b5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suppressOverlap/>
              <w:framePr w:hAnchor="margin" w:hSpace="181" w:vAnchor="text" w:wrap="around" w:y="39"/>
            </w:pPr>
            <w:r w:rsidR="00cf4b52" w:rsidRPr="00dd4718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46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f4b5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suppressOverlap/>
              <w:framePr w:hAnchor="margin" w:hSpace="181" w:vAnchor="text" w:wrap="around" w:y="39"/>
            </w:pPr>
            <w:r w:rsidR="00cf4b52" w:rsidRPr="00dd4718">
              <w:rPr>
                <w:szCs w:val="28"/>
                <w:noProof/>
                <w:rFonts w:ascii="Bookman Old Style" w:hAnsi="Bookman Old Style"/>
              </w:rPr>
              <w:pict>
                <v:line id="_x0000_s1033" type="#_x0000_t20" style="position:absolute;mso-position-vertical-relative:page;" from="-4.5499999999999998pt,7pt" to="467.85000000000002pt,7pt" strokeweight="5.000000pt" filled="f">
                  <v:stroke linestyle="thickThin"/>
                </v:line>
              </w:pict>
            </w:r>
            <w:r w:rsidR="00cf4b52" w:rsidRPr="00dd4718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8e18d0">
      <w:pPr>
        <w:pStyle w:val="BodyText"/>
        <w:rPr>
          <w:b/>
          <w:sz w:val="32"/>
          <w:szCs w:val="32"/>
        </w:rPr>
        <w:spacing w:line="216" w:lineRule="auto"/>
        <w:jc w:val="center"/>
      </w:pPr>
      <w:r w:rsidR="004849f4">
        <w:rPr>
          <w:b/>
          <w:sz w:val="32"/>
          <w:szCs w:val="32"/>
        </w:rPr>
      </w:r>
    </w:p>
    <w:p w:rsidP="008e18d0">
      <w:pPr>
        <w:pStyle w:val="BodyText"/>
        <w:rPr>
          <w:b/>
          <w:sz w:val="32"/>
          <w:szCs w:val="32"/>
        </w:rPr>
        <w:spacing w:line="216" w:lineRule="auto"/>
        <w:jc w:val="center"/>
      </w:pPr>
      <w:r w:rsidR="008e18d0">
        <w:rPr>
          <w:b/>
          <w:sz w:val="32"/>
          <w:szCs w:val="32"/>
        </w:rPr>
        <w:t xml:space="preserve">РЕШЕНИЕ</w:t>
      </w:r>
    </w:p>
    <w:p w:rsidP="008e18d0">
      <w:pPr>
        <w:pStyle w:val="BodyText"/>
        <w:rPr>
          <w:b/>
          <w:sz w:val="32"/>
          <w:szCs w:val="32"/>
        </w:rPr>
        <w:spacing w:line="216" w:lineRule="auto"/>
        <w:jc w:val="center"/>
      </w:pPr>
      <w:r w:rsidR="00d01496">
        <w:rPr>
          <w:b/>
          <w:sz w:val="32"/>
          <w:szCs w:val="32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510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3510"/>
            <w:tcBorders>
              <w:bottom w:color="000000" w:space="0" w:sz="4" w:val="single"/>
            </w:tcBorders>
          </w:tcPr>
          <w:p w:rsidP="00b26a8c">
            <w:pPr>
              <w:pStyle w:val="BodyText"/>
              <w:widowControl w:val="off"/>
              <w:autoSpaceDE w:val="off"/>
              <w:autoSpaceDN w:val="off"/>
              <w:spacing w:after="40" w:before="40" w:line="216" w:lineRule="auto"/>
              <w:jc w:val="center"/>
            </w:pPr>
            <w:r w:rsidR="00b26a8c">
              <w:t xml:space="preserve">13.05.2011 </w:t>
            </w:r>
            <w:r w:rsidR="008e18d0" w:rsidRPr="002435cf">
              <w:t xml:space="preserve">№</w:t>
            </w:r>
            <w:r w:rsidR="000a13da">
              <w:t xml:space="preserve"> </w:t>
            </w:r>
            <w:r w:rsidR="00b26a8c">
              <w:t xml:space="preserve">1054</w:t>
            </w:r>
            <w:r w:rsidR="000a13da">
              <w:t xml:space="preserve">-р</w:t>
            </w:r>
            <w:r w:rsidR="008e18d0" w:rsidRPr="002435cf"/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3510"/>
            <w:tcBorders>
              <w:top w:color="000000" w:space="0" w:sz="4" w:val="single"/>
              <w:bottom w:color="000000" w:space="0" w:sz="4" w:val="single"/>
            </w:tcBorders>
          </w:tcPr>
          <w:p w:rsidP="0091278d">
            <w:pPr>
              <w:pStyle w:val="BodyText"/>
              <w:widowControl w:val="off"/>
              <w:autoSpaceDE w:val="off"/>
              <w:autoSpaceDN w:val="off"/>
              <w:spacing w:after="40" w:before="40" w:line="216" w:lineRule="auto"/>
              <w:jc w:val="center"/>
            </w:pPr>
            <w:r w:rsidR="004f6bed">
              <w:t xml:space="preserve">3</w:t>
            </w:r>
            <w:r w:rsidR="0091278d">
              <w:t xml:space="preserve">6</w:t>
            </w:r>
            <w:r w:rsidR="008e18d0">
              <w:t xml:space="preserve">-</w:t>
            </w:r>
            <w:r w:rsidR="00f8060f">
              <w:t xml:space="preserve">я </w:t>
            </w:r>
            <w:r w:rsidR="008e18d0">
              <w:t xml:space="preserve">сессия</w:t>
            </w:r>
            <w:r w:rsidR="008e18d0" w:rsidRPr="002435cf"/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3510"/>
            <w:tcBorders>
              <w:top w:color="000000" w:space="0" w:sz="4" w:val="single"/>
            </w:tcBorders>
          </w:tcPr>
          <w:p w:rsidP="00dd4718">
            <w:pPr>
              <w:pStyle w:val="BodyText"/>
              <w:widowControl w:val="off"/>
              <w:autoSpaceDE w:val="off"/>
              <w:autoSpaceDN w:val="off"/>
              <w:spacing w:after="40" w:before="40" w:line="216" w:lineRule="auto"/>
              <w:jc w:val="center"/>
            </w:pPr>
            <w:r w:rsidR="008e18d0">
              <w:t xml:space="preserve">г. Петропавловск-Камчатский</w:t>
            </w:r>
            <w:r w:rsidR="008e18d0" w:rsidRPr="002435cf"/>
          </w:p>
        </w:tc>
      </w:tr>
    </w:tbl>
    <w:p w:rsidP="008e18d0">
      <w:pPr>
        <w:pStyle w:val="BodyText"/>
        <w:rPr>
          <w:b/>
        </w:rPr>
        <w:spacing w:line="216" w:lineRule="auto"/>
        <w:jc w:val="center"/>
      </w:pPr>
      <w:r w:rsidR="008e18d0">
        <w:rPr>
          <w:b/>
        </w:rPr>
      </w:r>
    </w:p>
    <w:tbl>
      <w:tblPr>
        <w:tblW w:type="auto" w:w="0"/>
        <w:tblLook w:val="01e0"/>
        <w:tblW w:type="auto" w:w="0"/>
        <w:tblOverlap w:val="never"/>
        <w:tblpPr w:horzAnchor="margin" w:leftFromText="180" w:rightFromText="180" w:tblpY="170" w:vertAnchor="tex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219"/>
      </w:tblGrid>
      <w:tr>
        <w:trPr>
          <w:trHeight w:hRule="atLeast" w:val="1916"/>
          <w:wAfter w:type="dxa" w:w="0"/>
          <w:trHeight w:hRule="atLeast" w:val="1916"/>
          <w:wAfter w:type="dxa" w:w="0"/>
        </w:trPr>
        <w:tc>
          <w:tcPr>
            <w:textDirection w:val="lrTb"/>
            <w:vAlign w:val="top"/>
            <w:tcW w:type="dxa" w:w="4219"/>
            <w:tcBorders>
              <w:top w:val="nil"/>
              <w:left w:val="nil"/>
              <w:bottom w:val="nil"/>
              <w:right w:val="nil"/>
            </w:tcBorders>
          </w:tcPr>
          <w:p w:rsidP="0091278d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170"/>
              <w:jc w:val="both"/>
            </w:pPr>
            <w:r w:rsidR="0053357d">
              <w:rPr>
                <w:sz w:val="28"/>
                <w:szCs w:val="28"/>
              </w:rPr>
              <w:t xml:space="preserve">О </w:t>
            </w:r>
            <w:r w:rsidR="0091278d">
              <w:rPr>
                <w:sz w:val="28"/>
                <w:szCs w:val="28"/>
              </w:rPr>
              <w:t xml:space="preserve">принятии решения о порядке образования в органах местного самоуправления</w:t>
            </w:r>
            <w:r w:rsidR="00145117">
              <w:rPr>
                <w:sz w:val="28"/>
                <w:szCs w:val="28"/>
              </w:rPr>
              <w:t xml:space="preserve">, аппарате Изб</w:t>
            </w:r>
            <w:r w:rsidR="00145117">
              <w:rPr>
                <w:sz w:val="28"/>
                <w:szCs w:val="28"/>
              </w:rPr>
              <w:t xml:space="preserve">и</w:t>
            </w:r>
            <w:r w:rsidR="00145117">
              <w:rPr>
                <w:sz w:val="28"/>
                <w:szCs w:val="28"/>
              </w:rPr>
              <w:t xml:space="preserve">рательной комиссии</w:t>
            </w:r>
            <w:r w:rsidR="0091278d">
              <w:rPr>
                <w:sz w:val="28"/>
                <w:szCs w:val="28"/>
              </w:rPr>
              <w:t xml:space="preserve"> Петропа</w:t>
            </w:r>
            <w:r w:rsidR="0091278d">
              <w:rPr>
                <w:sz w:val="28"/>
                <w:szCs w:val="28"/>
              </w:rPr>
              <w:t xml:space="preserve">в</w:t>
            </w:r>
            <w:r w:rsidR="0091278d">
              <w:rPr>
                <w:sz w:val="28"/>
                <w:szCs w:val="28"/>
              </w:rPr>
              <w:t xml:space="preserve">ловск-Камчатского городского округа комиссий по урегулир</w:t>
            </w:r>
            <w:r w:rsidR="0091278d">
              <w:rPr>
                <w:sz w:val="28"/>
                <w:szCs w:val="28"/>
              </w:rPr>
              <w:t xml:space="preserve">о</w:t>
            </w:r>
            <w:r w:rsidR="0091278d">
              <w:rPr>
                <w:sz w:val="28"/>
                <w:szCs w:val="28"/>
              </w:rPr>
              <w:t xml:space="preserve">ванию конфликтов инт</w:t>
            </w:r>
            <w:r w:rsidR="0091278d">
              <w:rPr>
                <w:sz w:val="28"/>
                <w:szCs w:val="28"/>
              </w:rPr>
              <w:t xml:space="preserve">е</w:t>
            </w:r>
            <w:r w:rsidR="0091278d">
              <w:rPr>
                <w:sz w:val="28"/>
                <w:szCs w:val="28"/>
              </w:rPr>
              <w:t xml:space="preserve">ресов</w:t>
            </w:r>
            <w:r w:rsidR="000a13da" w:rsidRPr="00ec76bb">
              <w:rPr>
                <w:sz w:val="28"/>
                <w:szCs w:val="28"/>
              </w:rPr>
            </w:r>
          </w:p>
        </w:tc>
      </w:tr>
    </w:tbl>
    <w:p w:rsidP="008e18d0">
      <w:pPr>
        <w:pStyle w:val="Normal"/>
        <w:rPr>
          <w:sz w:val="28"/>
          <w:szCs w:val="28"/>
        </w:rPr>
        <w:jc w:val="both"/>
      </w:pPr>
      <w:r w:rsidR="00733630">
        <w:rPr>
          <w:sz w:val="28"/>
          <w:szCs w:val="28"/>
        </w:rPr>
        <w:br w:clear="all" w:type="textWrapping"/>
      </w:r>
      <w:r w:rsidR="008e18d0">
        <w:rPr>
          <w:sz w:val="28"/>
          <w:szCs w:val="28"/>
        </w:rPr>
      </w:r>
    </w:p>
    <w:p w:rsidP="004f6bed">
      <w:pPr>
        <w:pStyle w:val="StGen18"/>
        <w:rPr>
          <w:sz w:val="28"/>
          <w:szCs w:val="28"/>
          <w:rFonts w:ascii="Times New Roman" w:hAnsi="Times New Roman"/>
        </w:rPr>
        <w:ind w:firstLine="709"/>
        <w:jc w:val="both"/>
      </w:pPr>
      <w:r w:rsidR="008e18d0" w:rsidRPr="004f6bed">
        <w:rPr>
          <w:sz w:val="28"/>
          <w:szCs w:val="28"/>
          <w:rFonts w:ascii="Times New Roman" w:hAnsi="Times New Roman"/>
        </w:rPr>
        <w:t xml:space="preserve">Рассмотрев проект решения </w:t>
      </w:r>
      <w:r w:rsidR="0091278d" w:rsidRPr="0091278d">
        <w:rPr>
          <w:sz w:val="28"/>
          <w:szCs w:val="28"/>
          <w:rFonts w:ascii="Times New Roman" w:hAnsi="Times New Roman"/>
        </w:rPr>
        <w:t xml:space="preserve">о порядке образования в органах местного самоуправления</w:t>
      </w:r>
      <w:r w:rsidR="00145117">
        <w:rPr>
          <w:sz w:val="28"/>
          <w:szCs w:val="28"/>
          <w:rFonts w:ascii="Times New Roman" w:hAnsi="Times New Roman"/>
        </w:rPr>
        <w:t xml:space="preserve">,</w:t>
      </w:r>
      <w:r w:rsidR="00145117" w:rsidRPr="00145117">
        <w:rPr>
          <w:sz w:val="28"/>
          <w:szCs w:val="28"/>
        </w:rPr>
        <w:t xml:space="preserve"> </w:t>
      </w:r>
      <w:r w:rsidR="00145117" w:rsidRPr="00145117">
        <w:rPr>
          <w:sz w:val="28"/>
          <w:szCs w:val="28"/>
          <w:rFonts w:ascii="Times New Roman" w:hAnsi="Times New Roman"/>
        </w:rPr>
        <w:t xml:space="preserve">аппарате Избирательной комиссии</w:t>
      </w:r>
      <w:r w:rsidR="0091278d" w:rsidRPr="0091278d">
        <w:rPr>
          <w:sz w:val="28"/>
          <w:szCs w:val="28"/>
          <w:rFonts w:ascii="Times New Roman" w:hAnsi="Times New Roman"/>
        </w:rPr>
        <w:t xml:space="preserve"> Петропавловск-Камчатского городского округа комиссий по урегулированию конфликтов интересов</w:t>
      </w:r>
      <w:r w:rsidR="001133c1" w:rsidRPr="0091278d">
        <w:rPr>
          <w:sz w:val="28"/>
          <w:szCs w:val="28"/>
          <w:rFonts w:ascii="Times New Roman" w:hAnsi="Times New Roman"/>
        </w:rPr>
        <w:t xml:space="preserve">,</w:t>
      </w:r>
      <w:r w:rsidR="001133c1" w:rsidRPr="0053357d">
        <w:rPr>
          <w:sz w:val="28"/>
          <w:szCs w:val="28"/>
          <w:rFonts w:ascii="Times New Roman" w:hAnsi="Times New Roman"/>
        </w:rPr>
        <w:t xml:space="preserve"> </w:t>
      </w:r>
      <w:r w:rsidR="00b26a8c">
        <w:rPr>
          <w:sz w:val="28"/>
          <w:szCs w:val="28"/>
          <w:rFonts w:ascii="Times New Roman" w:hAnsi="Times New Roman"/>
        </w:rPr>
        <w:t xml:space="preserve">внесенн</w:t>
      </w:r>
      <w:r w:rsidR="00ff5cfa">
        <w:rPr>
          <w:sz w:val="28"/>
          <w:szCs w:val="28"/>
          <w:rFonts w:ascii="Times New Roman" w:hAnsi="Times New Roman"/>
        </w:rPr>
        <w:t xml:space="preserve">ый</w:t>
      </w:r>
      <w:r w:rsidR="0091278d">
        <w:rPr>
          <w:sz w:val="28"/>
          <w:szCs w:val="28"/>
          <w:rFonts w:ascii="Times New Roman" w:hAnsi="Times New Roman"/>
        </w:rPr>
        <w:t xml:space="preserve"> рабочей группой</w:t>
      </w:r>
      <w:r w:rsidR="00cb57b9" w:rsidRPr="004f6bed">
        <w:rPr>
          <w:sz w:val="28"/>
          <w:szCs w:val="28"/>
          <w:rFonts w:ascii="Times New Roman" w:hAnsi="Times New Roman"/>
        </w:rPr>
        <w:t xml:space="preserve">,</w:t>
      </w:r>
      <w:r w:rsidR="0091278d">
        <w:rPr>
          <w:sz w:val="28"/>
          <w:szCs w:val="28"/>
          <w:rFonts w:ascii="Times New Roman" w:hAnsi="Times New Roman"/>
        </w:rPr>
        <w:t xml:space="preserve"> </w:t>
      </w:r>
      <w:r w:rsidR="00ff5cfa" w:rsidRPr="00ff5cfa">
        <w:rPr>
          <w:sz w:val="28"/>
          <w:szCs w:val="28"/>
          <w:rFonts w:ascii="Times New Roman" w:hAnsi="Times New Roman"/>
        </w:rPr>
        <w:t xml:space="preserve">созданной решением Городской Д</w:t>
      </w:r>
      <w:r w:rsidR="00ff5cfa" w:rsidRPr="00ff5cfa">
        <w:rPr>
          <w:sz w:val="28"/>
          <w:szCs w:val="28"/>
          <w:rFonts w:ascii="Times New Roman" w:hAnsi="Times New Roman"/>
        </w:rPr>
        <w:t xml:space="preserve">у</w:t>
      </w:r>
      <w:r w:rsidR="00ff5cfa" w:rsidRPr="00ff5cfa">
        <w:rPr>
          <w:sz w:val="28"/>
          <w:szCs w:val="28"/>
          <w:rFonts w:ascii="Times New Roman" w:hAnsi="Times New Roman"/>
        </w:rPr>
        <w:t xml:space="preserve">мы</w:t>
      </w:r>
      <w:r w:rsidR="00ff5cfa">
        <w:rPr>
          <w:sz w:val="28"/>
          <w:szCs w:val="28"/>
          <w:rFonts w:ascii="Times New Roman" w:hAnsi="Times New Roman"/>
        </w:rPr>
        <w:t xml:space="preserve"> Петропавловск-Камчатского городского округа</w:t>
      </w:r>
      <w:r w:rsidR="00ff5cfa" w:rsidRPr="00ff5cfa">
        <w:rPr>
          <w:sz w:val="28"/>
          <w:szCs w:val="28"/>
          <w:rFonts w:ascii="Times New Roman" w:hAnsi="Times New Roman"/>
        </w:rPr>
        <w:t xml:space="preserve"> от 25.03.2011 № 1043-р,</w:t>
      </w:r>
      <w:r w:rsidR="00ff5cfa">
        <w:rPr>
          <w:sz w:val="28"/>
          <w:szCs w:val="28"/>
          <w:rFonts w:ascii="Times New Roman" w:hAnsi="Times New Roman"/>
        </w:rPr>
        <w:t xml:space="preserve"> руководствуясь частью 4 статьи 14.1 Федерального закона от 02.03.2007 </w:t>
      </w:r>
      <w:r w:rsidR="00b26a8c">
        <w:rPr>
          <w:sz w:val="28"/>
          <w:szCs w:val="28"/>
          <w:rFonts w:ascii="Times New Roman" w:hAnsi="Times New Roman"/>
        </w:rPr>
        <w:t xml:space="preserve">      </w:t>
      </w:r>
      <w:r w:rsidR="00ff5cfa">
        <w:rPr>
          <w:sz w:val="28"/>
          <w:szCs w:val="28"/>
          <w:rFonts w:ascii="Times New Roman" w:hAnsi="Times New Roman"/>
        </w:rPr>
        <w:t xml:space="preserve">№ 25-ФЗ «О муниципальной службе в Российской Федерации»,</w:t>
      </w:r>
      <w:r w:rsidR="008e18d0" w:rsidRPr="004f6bed">
        <w:rPr>
          <w:sz w:val="28"/>
          <w:szCs w:val="28"/>
          <w:rFonts w:ascii="Times New Roman" w:hAnsi="Times New Roman"/>
        </w:rPr>
        <w:t xml:space="preserve"> Городская Дума Петропавловск-Камчатского горо</w:t>
      </w:r>
      <w:r w:rsidR="008e18d0" w:rsidRPr="004f6bed">
        <w:rPr>
          <w:sz w:val="28"/>
          <w:szCs w:val="28"/>
          <w:rFonts w:ascii="Times New Roman" w:hAnsi="Times New Roman"/>
        </w:rPr>
        <w:t xml:space="preserve">д</w:t>
      </w:r>
      <w:r w:rsidR="008e18d0" w:rsidRPr="004f6bed">
        <w:rPr>
          <w:sz w:val="28"/>
          <w:szCs w:val="28"/>
          <w:rFonts w:ascii="Times New Roman" w:hAnsi="Times New Roman"/>
        </w:rPr>
        <w:t xml:space="preserve">ского округа </w:t>
      </w:r>
    </w:p>
    <w:p w:rsidP="003e7f98">
      <w:pPr>
        <w:pStyle w:val="Normal"/>
        <w:rPr>
          <w:sz w:val="28"/>
          <w:szCs w:val="28"/>
        </w:rPr>
        <w:jc w:val="both"/>
      </w:pPr>
      <w:r w:rsidR="008e18d0" w:rsidRPr="00592f21">
        <w:rPr>
          <w:sz w:val="28"/>
          <w:szCs w:val="28"/>
        </w:rPr>
      </w:r>
    </w:p>
    <w:p w:rsidP="008e18d0">
      <w:pPr>
        <w:pStyle w:val="Normal"/>
        <w:rPr>
          <w:sz w:val="28"/>
          <w:szCs w:val="28"/>
        </w:rPr>
        <w:jc w:val="both"/>
      </w:pPr>
      <w:r w:rsidR="008e18d0" w:rsidRPr="00592f21">
        <w:rPr>
          <w:sz w:val="28"/>
          <w:szCs w:val="28"/>
        </w:rPr>
        <w:t xml:space="preserve">РЕШИЛА:</w:t>
      </w:r>
    </w:p>
    <w:p w:rsidP="008e18d0">
      <w:pPr>
        <w:pStyle w:val="Normal"/>
        <w:rPr>
          <w:sz w:val="28"/>
          <w:szCs w:val="28"/>
        </w:rPr>
        <w:jc w:val="both"/>
      </w:pPr>
      <w:r w:rsidR="008e18d0" w:rsidRPr="004f6bed">
        <w:rPr>
          <w:sz w:val="28"/>
          <w:szCs w:val="28"/>
        </w:rPr>
      </w:r>
    </w:p>
    <w:p w:rsidP="003e7f98">
      <w:pPr>
        <w:pStyle w:val="Normal"/>
        <w:rPr>
          <w:sz w:val="28"/>
          <w:szCs w:val="28"/>
        </w:rPr>
        <w:ind w:firstLine="709"/>
        <w:jc w:val="both"/>
      </w:pPr>
      <w:r w:rsidR="0091278d">
        <w:rPr>
          <w:sz w:val="28"/>
          <w:szCs w:val="28"/>
        </w:rPr>
        <w:t xml:space="preserve">1</w:t>
      </w:r>
      <w:r w:rsidR="0053357d">
        <w:rPr>
          <w:sz w:val="28"/>
          <w:szCs w:val="28"/>
        </w:rPr>
        <w:t xml:space="preserve">. </w:t>
      </w:r>
      <w:r w:rsidR="00db43c7" w:rsidRPr="004f6bed">
        <w:rPr>
          <w:sz w:val="28"/>
          <w:szCs w:val="28"/>
        </w:rPr>
        <w:t xml:space="preserve">Принять Решение </w:t>
      </w:r>
      <w:r w:rsidR="0091278d">
        <w:rPr>
          <w:sz w:val="28"/>
          <w:szCs w:val="28"/>
        </w:rPr>
        <w:t xml:space="preserve">о порядке образования в органах местного сам</w:t>
      </w:r>
      <w:r w:rsidR="0091278d">
        <w:rPr>
          <w:sz w:val="28"/>
          <w:szCs w:val="28"/>
        </w:rPr>
        <w:t xml:space="preserve">о</w:t>
      </w:r>
      <w:r w:rsidR="0091278d">
        <w:rPr>
          <w:sz w:val="28"/>
          <w:szCs w:val="28"/>
        </w:rPr>
        <w:t xml:space="preserve">управления</w:t>
      </w:r>
      <w:r w:rsidR="00145117">
        <w:rPr>
          <w:sz w:val="28"/>
          <w:szCs w:val="28"/>
        </w:rPr>
        <w:t xml:space="preserve">, </w:t>
      </w:r>
      <w:r w:rsidR="00145117" w:rsidRPr="00145117">
        <w:rPr>
          <w:sz w:val="28"/>
          <w:szCs w:val="28"/>
        </w:rPr>
        <w:t xml:space="preserve">аппарате Избирательной комиссии</w:t>
      </w:r>
      <w:r w:rsidR="0091278d">
        <w:rPr>
          <w:sz w:val="28"/>
          <w:szCs w:val="28"/>
        </w:rPr>
        <w:t xml:space="preserve"> Петропавловск-Камчатского городского округа комиссий по ур</w:t>
      </w:r>
      <w:r w:rsidR="0091278d">
        <w:rPr>
          <w:sz w:val="28"/>
          <w:szCs w:val="28"/>
        </w:rPr>
        <w:t xml:space="preserve">е</w:t>
      </w:r>
      <w:r w:rsidR="0091278d">
        <w:rPr>
          <w:sz w:val="28"/>
          <w:szCs w:val="28"/>
        </w:rPr>
        <w:t xml:space="preserve">гулированию конфликтов интересов</w:t>
      </w:r>
      <w:r w:rsidR="004f6bed" w:rsidRPr="00810a7f">
        <w:rPr>
          <w:sz w:val="28"/>
          <w:szCs w:val="28"/>
        </w:rPr>
        <w:t xml:space="preserve">.</w:t>
      </w:r>
      <w:r w:rsidR="00db43c7" w:rsidRPr="00810a7f">
        <w:rPr>
          <w:sz w:val="28"/>
          <w:szCs w:val="28"/>
        </w:rPr>
      </w:r>
    </w:p>
    <w:p w:rsidP="000b5e03">
      <w:pPr>
        <w:pStyle w:val="Normal"/>
        <w:rPr>
          <w:sz w:val="28"/>
          <w:szCs w:val="28"/>
        </w:rPr>
        <w:autoSpaceDE w:val="off"/>
        <w:autoSpaceDN w:val="off"/>
        <w:ind w:firstLine="720"/>
        <w:jc w:val="both"/>
      </w:pPr>
      <w:r w:rsidR="0091278d">
        <w:rPr>
          <w:sz w:val="28"/>
          <w:szCs w:val="28"/>
        </w:rPr>
        <w:t xml:space="preserve">2</w:t>
      </w:r>
      <w:r w:rsidR="00ea6420" w:rsidRPr="0053357d">
        <w:rPr>
          <w:sz w:val="28"/>
          <w:szCs w:val="28"/>
        </w:rPr>
        <w:t xml:space="preserve">.</w:t>
      </w:r>
      <w:r w:rsidR="000b5e03" w:rsidRPr="0053357d">
        <w:rPr>
          <w:sz w:val="28"/>
          <w:szCs w:val="28"/>
        </w:rPr>
        <w:t xml:space="preserve"> </w:t>
      </w:r>
      <w:r w:rsidR="008e18d0" w:rsidRPr="0053357d">
        <w:rPr>
          <w:sz w:val="28"/>
          <w:szCs w:val="28"/>
        </w:rPr>
        <w:t xml:space="preserve">Направить принятое Решение </w:t>
      </w:r>
      <w:r w:rsidR="00361b82">
        <w:rPr>
          <w:sz w:val="28"/>
          <w:szCs w:val="28"/>
        </w:rPr>
        <w:t xml:space="preserve">п</w:t>
      </w:r>
      <w:r w:rsidR="0091278d">
        <w:rPr>
          <w:sz w:val="28"/>
          <w:szCs w:val="28"/>
        </w:rPr>
        <w:t xml:space="preserve">ервому заместителю </w:t>
      </w:r>
      <w:r w:rsidR="008e18d0" w:rsidRPr="0053357d">
        <w:rPr>
          <w:sz w:val="28"/>
          <w:szCs w:val="28"/>
        </w:rPr>
        <w:t xml:space="preserve">Глав</w:t>
      </w:r>
      <w:r w:rsidR="0091278d">
        <w:rPr>
          <w:sz w:val="28"/>
          <w:szCs w:val="28"/>
        </w:rPr>
        <w:t xml:space="preserve">ы админ</w:t>
      </w:r>
      <w:r w:rsidR="0091278d">
        <w:rPr>
          <w:sz w:val="28"/>
          <w:szCs w:val="28"/>
        </w:rPr>
        <w:t xml:space="preserve">и</w:t>
      </w:r>
      <w:r w:rsidR="0091278d">
        <w:rPr>
          <w:sz w:val="28"/>
          <w:szCs w:val="28"/>
        </w:rPr>
        <w:t xml:space="preserve">страции</w:t>
      </w:r>
      <w:r w:rsidR="008e18d0" w:rsidRPr="0053357d">
        <w:rPr>
          <w:sz w:val="28"/>
          <w:szCs w:val="28"/>
        </w:rPr>
        <w:t xml:space="preserve"> Петропавловск-Камчатского городского округа</w:t>
      </w:r>
      <w:r w:rsidR="00ff5cfa">
        <w:rPr>
          <w:sz w:val="28"/>
          <w:szCs w:val="28"/>
        </w:rPr>
        <w:t xml:space="preserve"> </w:t>
      </w:r>
      <w:r w:rsidR="00361b82">
        <w:rPr>
          <w:sz w:val="28"/>
          <w:szCs w:val="28"/>
        </w:rPr>
        <w:t xml:space="preserve">К</w:t>
      </w:r>
      <w:r w:rsidR="00ff5cfa">
        <w:rPr>
          <w:sz w:val="28"/>
          <w:szCs w:val="28"/>
        </w:rPr>
        <w:t xml:space="preserve">ондрашину С.Г.</w:t>
      </w:r>
      <w:r w:rsidR="008e18d0" w:rsidRPr="0053357d">
        <w:rPr>
          <w:sz w:val="28"/>
          <w:szCs w:val="28"/>
        </w:rPr>
        <w:t xml:space="preserve"> для подписания и обнародования.</w:t>
      </w:r>
    </w:p>
    <w:p w:rsidP="008e18d0">
      <w:pPr>
        <w:pStyle w:val="Normal"/>
        <w:rPr>
          <w:sz w:val="28"/>
          <w:szCs w:val="28"/>
        </w:rPr>
        <w:jc w:val="both"/>
      </w:pPr>
      <w:r w:rsidR="00bf32de">
        <w:rPr>
          <w:sz w:val="28"/>
          <w:szCs w:val="28"/>
        </w:rPr>
      </w:r>
    </w:p>
    <w:p w:rsidP="008e18d0">
      <w:pPr>
        <w:pStyle w:val="Normal"/>
        <w:rPr>
          <w:sz w:val="28"/>
          <w:szCs w:val="28"/>
        </w:rPr>
        <w:jc w:val="both"/>
      </w:pPr>
      <w:r w:rsidR="00b26a8c" w:rsidRPr="00592f21">
        <w:rPr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674"/>
        <w:gridCol w:w="4897"/>
      </w:tblGrid>
      <w:tr>
        <w:trPr>
          <w:trHeight w:hRule="atLeast" w:val="251"/>
          <w:trHeight w:hRule="atLeast" w:val="251"/>
        </w:trPr>
        <w:tc>
          <w:tcPr>
            <w:textDirection w:val="lrTb"/>
            <w:vAlign w:val="top"/>
            <w:tcW w:type="dxa" w:w="467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d4718">
            <w:pPr>
              <w:pStyle w:val="Normal"/>
              <w:rPr>
                <w:sz w:val="28"/>
                <w:szCs w:val="28"/>
              </w:rPr>
              <w:widowControl w:val="off"/>
              <w:autoSpaceDE w:val="off"/>
              <w:autoSpaceDN w:val="off"/>
            </w:pPr>
            <w:r w:rsidR="008e18d0" w:rsidRPr="00dd4718">
              <w:rPr>
                <w:sz w:val="28"/>
                <w:szCs w:val="28"/>
              </w:rPr>
              <w:t xml:space="preserve">Председатель Городской Думы </w:t>
            </w:r>
            <w:r w:rsidR="00b26a8c">
              <w:rPr>
                <w:sz w:val="28"/>
                <w:szCs w:val="28"/>
              </w:rPr>
            </w:r>
          </w:p>
          <w:p w:rsidP="00dd4718">
            <w:pPr>
              <w:pStyle w:val="Normal"/>
              <w:rPr>
                <w:sz w:val="28"/>
                <w:szCs w:val="28"/>
              </w:rPr>
              <w:widowControl w:val="off"/>
              <w:autoSpaceDE w:val="off"/>
              <w:autoSpaceDN w:val="off"/>
            </w:pPr>
            <w:r w:rsidR="008e18d0" w:rsidRPr="00dd4718">
              <w:rPr>
                <w:sz w:val="28"/>
                <w:szCs w:val="28"/>
              </w:rPr>
              <w:t xml:space="preserve">П</w:t>
            </w:r>
            <w:r w:rsidR="008e18d0" w:rsidRPr="00dd4718">
              <w:rPr>
                <w:sz w:val="28"/>
                <w:szCs w:val="28"/>
              </w:rPr>
              <w:t xml:space="preserve">е</w:t>
            </w:r>
            <w:r w:rsidR="008e18d0" w:rsidRPr="00dd4718">
              <w:rPr>
                <w:sz w:val="28"/>
                <w:szCs w:val="28"/>
              </w:rPr>
              <w:t xml:space="preserve">тропавловск-Камчатского</w:t>
            </w:r>
          </w:p>
          <w:p w:rsidP="00dd4718">
            <w:pPr>
              <w:pStyle w:val="Normal"/>
              <w:rPr>
                <w:sz w:val="28"/>
                <w:bCs/>
                <w:szCs w:val="28"/>
              </w:rPr>
              <w:tabs>
                <w:tab w:leader="none" w:pos="345" w:val="left"/>
              </w:tabs>
              <w:widowControl w:val="off"/>
              <w:autoSpaceDE w:val="off"/>
              <w:autoSpaceDN w:val="off"/>
            </w:pPr>
            <w:r w:rsidR="008e18d0" w:rsidRPr="00dd4718">
              <w:rPr>
                <w:sz w:val="28"/>
                <w:bCs/>
                <w:szCs w:val="28"/>
              </w:rPr>
              <w:t xml:space="preserve">городского округа</w:t>
            </w:r>
          </w:p>
        </w:tc>
        <w:tc>
          <w:tcPr>
            <w:textDirection w:val="lrTb"/>
            <w:vAlign w:val="bottom"/>
            <w:tcW w:type="dxa" w:w="489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d4718">
            <w:pPr>
              <w:pStyle w:val="Normal"/>
              <w:rPr>
                <w:sz w:val="28"/>
                <w:bCs/>
                <w:szCs w:val="28"/>
              </w:rPr>
              <w:tabs>
                <w:tab w:leader="none" w:pos="345" w:val="left"/>
              </w:tabs>
              <w:widowControl w:val="off"/>
              <w:autoSpaceDE w:val="off"/>
              <w:autoSpaceDN w:val="off"/>
              <w:jc w:val="both"/>
            </w:pPr>
            <w:r w:rsidR="008e18d0" w:rsidRPr="00dd4718">
              <w:rPr>
                <w:sz w:val="28"/>
                <w:bCs/>
                <w:szCs w:val="28"/>
              </w:rPr>
              <w:t xml:space="preserve">                                 </w:t>
            </w:r>
            <w:r w:rsidR="00d01496" w:rsidRPr="00dd4718">
              <w:rPr>
                <w:sz w:val="28"/>
                <w:bCs/>
                <w:szCs w:val="28"/>
              </w:rPr>
              <w:t xml:space="preserve">   </w:t>
            </w:r>
            <w:r w:rsidR="008e18d0" w:rsidRPr="00dd4718">
              <w:rPr>
                <w:sz w:val="28"/>
                <w:bCs/>
                <w:szCs w:val="28"/>
              </w:rPr>
              <w:t xml:space="preserve">И.Ю. Данкул</w:t>
            </w:r>
            <w:r w:rsidR="008e18d0" w:rsidRPr="00dd4718">
              <w:rPr>
                <w:sz w:val="28"/>
                <w:bCs/>
                <w:szCs w:val="28"/>
              </w:rPr>
              <w:t xml:space="preserve">и</w:t>
            </w:r>
            <w:r w:rsidR="008e18d0" w:rsidRPr="00dd4718">
              <w:rPr>
                <w:sz w:val="28"/>
                <w:bCs/>
                <w:szCs w:val="28"/>
              </w:rPr>
              <w:t xml:space="preserve">нец</w:t>
            </w:r>
          </w:p>
        </w:tc>
      </w:tr>
    </w:tbl>
    <w:p w:rsidP="00cb57b9">
      <w:pPr>
        <w:pStyle w:val="Normal"/>
        <w:rPr>
          <w:szCs w:val="28"/>
        </w:rPr>
      </w:pPr>
      <w:r w:rsidR="004f6bed">
        <w:rPr>
          <w:szCs w:val="28"/>
        </w:rPr>
        <w:br w:type="page"/>
      </w:r>
      <w:r w:rsidR="00a82537" w:rsidRPr="00c80bac">
        <w:rPr>
          <w:szCs w:val="28"/>
        </w:rPr>
      </w:r>
    </w:p>
    <w:tbl>
      <w:tblPr>
        <w:tblW w:type="auto" w:w="0"/>
        <w:tblLook w:val="01e0"/>
        <w:tblW w:type="auto" w:w="0"/>
        <w:tblpPr w:horzAnchor="margin" w:leftFromText="181" w:rightFromText="181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571"/>
      </w:tblGrid>
      <w:tr>
        <w:tc>
          <w:tcPr>
            <w:textDirection w:val="lrTb"/>
            <w:vAlign w:val="top"/>
            <w:tcW w:type="dxa" w:w="95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82537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a82537" w:rsidRPr="00f72c58">
              <w:rPr>
                <w:szCs w:val="28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07999999999987pt;height:81.565799999999996pt;" id="{E32E18FF-9C83-44EB-9563-239C796FB3EE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a82537" w:rsidRPr="00f72c58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c>
          <w:tcPr>
            <w:textDirection w:val="lrTb"/>
            <w:vAlign w:val="top"/>
            <w:tcW w:type="dxa" w:w="95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82537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a82537" w:rsidRPr="00f72c58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c>
          <w:tcPr>
            <w:textDirection w:val="lrTb"/>
            <w:vAlign w:val="top"/>
            <w:tcW w:type="dxa" w:w="95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82537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a82537" w:rsidRPr="00f72c58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c>
          <w:tcPr>
            <w:textDirection w:val="lrTb"/>
            <w:vAlign w:val="top"/>
            <w:tcW w:type="dxa" w:w="95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82537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a82537" w:rsidRPr="00f72c58">
              <w:rPr>
                <w:szCs w:val="28"/>
                <w:noProof/>
                <w:rFonts w:ascii="Bookman Old Style" w:hAnsi="Bookman Old Style"/>
              </w:rPr>
              <w:pict>
                <v:line id="_x0000_s1030" type="#_x0000_t20" style="position:absolute;mso-position-vertical-relative:page;" from="-5.5pt,9.1999999999999993pt" to="473.39999999999998pt,9.1999999999999993pt" strokeweight="5.000000pt" filled="f">
                  <v:stroke linestyle="thickThin"/>
                </v:line>
              </w:pict>
            </w:r>
            <w:r w:rsidR="00a82537" w:rsidRPr="00f72c58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a82537">
      <w:pPr>
        <w:pStyle w:val="Normal"/>
        <w:rPr>
          <w:b/>
          <w:szCs w:val="28"/>
        </w:rPr>
        <w:jc w:val="center"/>
      </w:pPr>
      <w:r w:rsidR="00a82537">
        <w:rPr>
          <w:b/>
          <w:szCs w:val="28"/>
        </w:rPr>
      </w:r>
    </w:p>
    <w:p w:rsidP="00a82537">
      <w:pPr>
        <w:pStyle w:val="Normal"/>
        <w:rPr>
          <w:b/>
          <w:sz w:val="32"/>
          <w:szCs w:val="32"/>
        </w:rPr>
        <w:jc w:val="center"/>
      </w:pPr>
      <w:r w:rsidR="00a82537" w:rsidRPr="00015b56">
        <w:rPr>
          <w:b/>
          <w:sz w:val="32"/>
          <w:szCs w:val="32"/>
        </w:rPr>
        <w:t xml:space="preserve">РЕШЕНИЕ</w:t>
      </w:r>
      <w:r w:rsidR="00a82537">
        <w:rPr>
          <w:b/>
          <w:sz w:val="32"/>
          <w:szCs w:val="32"/>
        </w:rPr>
      </w:r>
    </w:p>
    <w:p w:rsidP="00a82537">
      <w:pPr>
        <w:pStyle w:val="Normal"/>
        <w:rPr>
          <w:b/>
          <w:szCs w:val="28"/>
        </w:rPr>
        <w:jc w:val="center"/>
      </w:pPr>
      <w:r w:rsidR="00a82537">
        <w:rPr>
          <w:b/>
          <w:szCs w:val="28"/>
        </w:rPr>
      </w:r>
    </w:p>
    <w:p w:rsidP="00870742">
      <w:pPr>
        <w:pStyle w:val="Normal"/>
        <w:jc w:val="center"/>
      </w:pPr>
      <w:r w:rsidR="00870742">
        <w:t xml:space="preserve">от 19.05.2011 № 343-нд</w:t>
      </w:r>
    </w:p>
    <w:p w:rsidP="00a82537">
      <w:pPr>
        <w:pStyle w:val="Normal"/>
        <w:rPr>
          <w:sz w:val="28"/>
          <w:szCs w:val="28"/>
        </w:rPr>
        <w:jc w:val="center"/>
      </w:pPr>
      <w:r w:rsidR="002676d4" w:rsidRPr="002676d4">
        <w:rPr>
          <w:sz w:val="28"/>
          <w:szCs w:val="28"/>
        </w:rPr>
      </w:r>
    </w:p>
    <w:p w:rsidP="001b363f">
      <w:pPr>
        <w:pStyle w:val="Normal"/>
        <w:rPr>
          <w:b/>
          <w:sz w:val="28"/>
          <w:szCs w:val="28"/>
        </w:rPr>
        <w:jc w:val="center"/>
      </w:pPr>
      <w:r w:rsidR="00ff5cfa">
        <w:rPr>
          <w:b/>
          <w:sz w:val="28"/>
          <w:szCs w:val="28"/>
        </w:rPr>
        <w:t xml:space="preserve">О</w:t>
      </w:r>
      <w:r w:rsidR="00ff5cfa" w:rsidRPr="00ff5cfa">
        <w:rPr>
          <w:b/>
          <w:sz w:val="28"/>
          <w:szCs w:val="28"/>
        </w:rPr>
        <w:t xml:space="preserve"> порядке образования в органах местного самоуправления</w:t>
      </w:r>
      <w:r w:rsidR="00145117">
        <w:rPr>
          <w:b/>
          <w:sz w:val="28"/>
          <w:szCs w:val="28"/>
        </w:rPr>
        <w:t xml:space="preserve">, аппарате Избирательной комиссии</w:t>
      </w:r>
      <w:r w:rsidR="00ff5cfa" w:rsidRPr="00ff5cfa">
        <w:rPr>
          <w:b/>
          <w:sz w:val="28"/>
          <w:szCs w:val="28"/>
        </w:rPr>
        <w:t xml:space="preserve"> Петропавловск-Камчатского</w:t>
      </w:r>
      <w:r w:rsidR="00b26a8c">
        <w:rPr>
          <w:b/>
          <w:sz w:val="28"/>
          <w:szCs w:val="28"/>
        </w:rPr>
        <w:t xml:space="preserve"> </w:t>
      </w:r>
      <w:r w:rsidR="00ff5cfa" w:rsidRPr="00ff5cfa">
        <w:rPr>
          <w:b/>
          <w:sz w:val="28"/>
          <w:szCs w:val="28"/>
        </w:rPr>
        <w:t xml:space="preserve">городского </w:t>
      </w:r>
      <w:r w:rsidR="00b26a8c">
        <w:rPr>
          <w:b/>
          <w:sz w:val="28"/>
          <w:szCs w:val="28"/>
        </w:rPr>
      </w:r>
    </w:p>
    <w:p w:rsidP="001b363f">
      <w:pPr>
        <w:pStyle w:val="Normal"/>
        <w:rPr>
          <w:b/>
          <w:sz w:val="28"/>
          <w:szCs w:val="28"/>
        </w:rPr>
        <w:jc w:val="center"/>
      </w:pPr>
      <w:r w:rsidR="00ff5cfa" w:rsidRPr="00ff5cfa">
        <w:rPr>
          <w:b/>
          <w:sz w:val="28"/>
          <w:szCs w:val="28"/>
        </w:rPr>
        <w:t xml:space="preserve">окр</w:t>
      </w:r>
      <w:r w:rsidR="00ff5cfa" w:rsidRPr="00ff5cfa">
        <w:rPr>
          <w:b/>
          <w:sz w:val="28"/>
          <w:szCs w:val="28"/>
        </w:rPr>
        <w:t xml:space="preserve">у</w:t>
      </w:r>
      <w:r w:rsidR="00ff5cfa" w:rsidRPr="00ff5cfa">
        <w:rPr>
          <w:b/>
          <w:sz w:val="28"/>
          <w:szCs w:val="28"/>
        </w:rPr>
        <w:t xml:space="preserve">га комиссий по урегулированию конфликтов интересов</w:t>
      </w:r>
      <w:r w:rsidR="00ea6420" w:rsidRPr="00ff5cfa">
        <w:rPr>
          <w:b/>
          <w:sz w:val="28"/>
          <w:szCs w:val="28"/>
        </w:rPr>
      </w:r>
    </w:p>
    <w:p w:rsidP="001b363f">
      <w:pPr>
        <w:pStyle w:val="Normal"/>
        <w:rPr>
          <w:b/>
          <w:sz w:val="28"/>
          <w:szCs w:val="28"/>
        </w:rPr>
        <w:jc w:val="center"/>
      </w:pPr>
      <w:r w:rsidR="00ff5cfa" w:rsidRPr="001b363f">
        <w:rPr>
          <w:b/>
          <w:sz w:val="28"/>
          <w:szCs w:val="28"/>
        </w:rPr>
      </w:r>
    </w:p>
    <w:p w:rsidP="00a82537">
      <w:pPr>
        <w:pStyle w:val="Normal"/>
        <w:rPr>
          <w:i/>
        </w:rPr>
        <w:jc w:val="center"/>
      </w:pPr>
      <w:r w:rsidR="00a82537" w:rsidRPr="00730e3b">
        <w:rPr>
          <w:i/>
        </w:rPr>
        <w:t xml:space="preserve">Принято Городской Думой</w:t>
      </w:r>
    </w:p>
    <w:p w:rsidP="00a82537">
      <w:pPr>
        <w:pStyle w:val="Normal"/>
        <w:rPr>
          <w:i/>
        </w:rPr>
        <w:jc w:val="center"/>
      </w:pPr>
      <w:r w:rsidR="00a82537" w:rsidRPr="00730e3b">
        <w:rPr>
          <w:i/>
        </w:rPr>
        <w:t xml:space="preserve">Петропавловск-Камчатского городского округа</w:t>
      </w:r>
    </w:p>
    <w:p w:rsidP="00a82537">
      <w:pPr>
        <w:pStyle w:val="Normal"/>
        <w:rPr>
          <w:i/>
        </w:rPr>
        <w:jc w:val="center"/>
      </w:pPr>
      <w:r w:rsidR="00a82537" w:rsidRPr="00c77223">
        <w:rPr>
          <w:i/>
        </w:rPr>
        <w:t xml:space="preserve">(</w:t>
      </w:r>
      <w:r w:rsidR="00a82537" w:rsidRPr="002676d4">
        <w:rPr>
          <w:i/>
        </w:rPr>
        <w:t xml:space="preserve">решение от</w:t>
      </w:r>
      <w:r w:rsidR="002676d4" w:rsidRPr="002676d4">
        <w:rPr>
          <w:i/>
        </w:rPr>
        <w:t xml:space="preserve"> </w:t>
      </w:r>
      <w:r w:rsidR="00b26a8c">
        <w:rPr>
          <w:i/>
        </w:rPr>
        <w:t xml:space="preserve">13.05.2011</w:t>
      </w:r>
      <w:r w:rsidR="00bf32de">
        <w:rPr>
          <w:i/>
        </w:rPr>
        <w:t xml:space="preserve"> </w:t>
      </w:r>
      <w:r w:rsidR="00a82537" w:rsidRPr="002676d4">
        <w:rPr>
          <w:i/>
        </w:rPr>
        <w:t xml:space="preserve">№</w:t>
      </w:r>
      <w:r w:rsidR="008907e7">
        <w:rPr>
          <w:i/>
        </w:rPr>
        <w:t xml:space="preserve"> </w:t>
      </w:r>
      <w:r w:rsidR="00b26a8c">
        <w:rPr>
          <w:i/>
        </w:rPr>
        <w:t xml:space="preserve">1054</w:t>
      </w:r>
      <w:r w:rsidR="00a82537" w:rsidRPr="002676d4">
        <w:rPr>
          <w:i/>
        </w:rPr>
        <w:t xml:space="preserve">-</w:t>
      </w:r>
      <w:r w:rsidR="00a82537" w:rsidRPr="00d01496">
        <w:rPr>
          <w:i/>
        </w:rPr>
        <w:t xml:space="preserve">р</w:t>
      </w:r>
      <w:r w:rsidR="00a82537" w:rsidRPr="00c77223">
        <w:rPr>
          <w:i/>
        </w:rPr>
        <w:t xml:space="preserve">)</w:t>
      </w:r>
      <w:r w:rsidR="00a82537">
        <w:rPr>
          <w:i/>
        </w:rPr>
      </w:r>
    </w:p>
    <w:p w:rsidP="00a82537">
      <w:pPr>
        <w:pStyle w:val="Normal"/>
        <w:rPr>
          <w:i/>
          <w:szCs w:val="28"/>
        </w:rPr>
        <w:jc w:val="right"/>
      </w:pPr>
      <w:r w:rsidR="00b26a8c">
        <w:rPr>
          <w:i/>
          <w:szCs w:val="28"/>
        </w:rPr>
      </w:r>
    </w:p>
    <w:p w:rsidP="009c006a">
      <w:pPr>
        <w:pStyle w:val="StGen18"/>
        <w:rPr>
          <w:sz w:val="24"/>
          <w:szCs w:val="24"/>
        </w:rPr>
        <w:ind w:firstLine="709"/>
        <w:jc w:val="both"/>
      </w:pPr>
      <w:r w:rsidR="009c006a" w:rsidRPr="009c006a">
        <w:rPr>
          <w:sz w:val="28"/>
          <w:szCs w:val="28"/>
          <w:rFonts w:ascii="Times New Roman" w:hAnsi="Times New Roman"/>
        </w:rPr>
        <w:t xml:space="preserve">1. Настоящее Решение о порядке образования в органах местного сам</w:t>
      </w:r>
      <w:r w:rsidR="009c006a" w:rsidRPr="009c006a">
        <w:rPr>
          <w:sz w:val="28"/>
          <w:szCs w:val="28"/>
          <w:rFonts w:ascii="Times New Roman" w:hAnsi="Times New Roman"/>
        </w:rPr>
        <w:t xml:space="preserve">о</w:t>
      </w:r>
      <w:r w:rsidR="009c006a" w:rsidRPr="009c006a">
        <w:rPr>
          <w:sz w:val="28"/>
          <w:szCs w:val="28"/>
          <w:rFonts w:ascii="Times New Roman" w:hAnsi="Times New Roman"/>
        </w:rPr>
        <w:t xml:space="preserve">управления</w:t>
      </w:r>
      <w:r w:rsidR="00145117">
        <w:rPr>
          <w:sz w:val="28"/>
          <w:szCs w:val="28"/>
          <w:rFonts w:ascii="Times New Roman" w:hAnsi="Times New Roman"/>
        </w:rPr>
        <w:t xml:space="preserve">, </w:t>
      </w:r>
      <w:r w:rsidR="00145117" w:rsidRPr="00145117">
        <w:rPr>
          <w:sz w:val="28"/>
          <w:szCs w:val="28"/>
          <w:rFonts w:ascii="Times New Roman" w:hAnsi="Times New Roman"/>
        </w:rPr>
        <w:t xml:space="preserve">аппарате Избирательной комиссии</w:t>
      </w:r>
      <w:r w:rsidR="009c006a" w:rsidRPr="009c006a">
        <w:rPr>
          <w:sz w:val="28"/>
          <w:szCs w:val="28"/>
          <w:rFonts w:ascii="Times New Roman" w:hAnsi="Times New Roman"/>
        </w:rPr>
        <w:t xml:space="preserve"> Петропавловск-Камчатского городского округа комиссий по урегулированию конфликтов интересов ра</w:t>
      </w:r>
      <w:r w:rsidR="009c006a" w:rsidRPr="009c006a">
        <w:rPr>
          <w:sz w:val="28"/>
          <w:szCs w:val="28"/>
          <w:rFonts w:ascii="Times New Roman" w:hAnsi="Times New Roman"/>
        </w:rPr>
        <w:t xml:space="preserve">з</w:t>
      </w:r>
      <w:r w:rsidR="009c006a" w:rsidRPr="009c006a">
        <w:rPr>
          <w:sz w:val="28"/>
          <w:szCs w:val="28"/>
          <w:rFonts w:ascii="Times New Roman" w:hAnsi="Times New Roman"/>
        </w:rPr>
        <w:t xml:space="preserve">работано в соответствии с</w:t>
      </w:r>
      <w:r w:rsidR="00145117">
        <w:rPr>
          <w:sz w:val="28"/>
          <w:szCs w:val="28"/>
          <w:rFonts w:ascii="Times New Roman" w:hAnsi="Times New Roman"/>
        </w:rPr>
        <w:t xml:space="preserve">о статьей 14.1</w:t>
      </w:r>
      <w:r w:rsidR="009c006a" w:rsidRPr="009c006a">
        <w:rPr>
          <w:sz w:val="28"/>
          <w:szCs w:val="28"/>
          <w:rFonts w:ascii="Times New Roman" w:hAnsi="Times New Roman"/>
        </w:rPr>
        <w:t xml:space="preserve"> Федерал</w:t>
      </w:r>
      <w:r w:rsidR="009c006a" w:rsidRPr="009c006a">
        <w:rPr>
          <w:sz w:val="28"/>
          <w:szCs w:val="28"/>
          <w:rFonts w:ascii="Times New Roman" w:hAnsi="Times New Roman"/>
        </w:rPr>
        <w:t xml:space="preserve">ь</w:t>
      </w:r>
      <w:r w:rsidR="009c006a" w:rsidRPr="009c006a">
        <w:rPr>
          <w:sz w:val="28"/>
          <w:szCs w:val="28"/>
          <w:rFonts w:ascii="Times New Roman" w:hAnsi="Times New Roman"/>
        </w:rPr>
        <w:t xml:space="preserve">н</w:t>
      </w:r>
      <w:r w:rsidR="00145117">
        <w:rPr>
          <w:sz w:val="28"/>
          <w:szCs w:val="28"/>
          <w:rFonts w:ascii="Times New Roman" w:hAnsi="Times New Roman"/>
        </w:rPr>
        <w:t xml:space="preserve">ого</w:t>
      </w:r>
      <w:r w:rsidR="009c006a" w:rsidRPr="009c006a">
        <w:rPr>
          <w:sz w:val="28"/>
          <w:szCs w:val="28"/>
          <w:rFonts w:ascii="Times New Roman" w:hAnsi="Times New Roman"/>
        </w:rPr>
        <w:t xml:space="preserve"> закон</w:t>
      </w:r>
      <w:r w:rsidR="00145117">
        <w:rPr>
          <w:sz w:val="28"/>
          <w:szCs w:val="28"/>
          <w:rFonts w:ascii="Times New Roman" w:hAnsi="Times New Roman"/>
        </w:rPr>
        <w:t xml:space="preserve">а</w:t>
      </w:r>
      <w:r w:rsidR="009c006a" w:rsidRPr="009c006a">
        <w:rPr>
          <w:sz w:val="28"/>
          <w:szCs w:val="28"/>
          <w:rFonts w:ascii="Times New Roman" w:hAnsi="Times New Roman"/>
        </w:rPr>
        <w:t xml:space="preserve"> от 02.03.2007 № 25-ФЗ «О муниципальной службе в Российской Федерации»</w:t>
      </w:r>
      <w:r w:rsidR="00145117">
        <w:rPr>
          <w:sz w:val="28"/>
          <w:szCs w:val="28"/>
          <w:rFonts w:ascii="Times New Roman" w:hAnsi="Times New Roman"/>
        </w:rPr>
        <w:t xml:space="preserve">.</w:t>
      </w:r>
      <w:r w:rsidR="009c006a" w:rsidRPr="009c006a">
        <w:rPr>
          <w:sz w:val="28"/>
          <w:szCs w:val="28"/>
          <w:rFonts w:ascii="Times New Roman" w:hAnsi="Times New Roman"/>
        </w:rPr>
        <w:t xml:space="preserve"> </w:t>
      </w:r>
      <w:r w:rsidR="009c006a" w:rsidRPr="009c006a">
        <w:rPr>
          <w:sz w:val="24"/>
          <w:szCs w:val="24"/>
        </w:rPr>
      </w:r>
    </w:p>
    <w:p w:rsidP="00810a7f">
      <w:pPr>
        <w:pStyle w:val="Normal"/>
        <w:rPr>
          <w:sz w:val="28"/>
          <w:szCs w:val="28"/>
        </w:rPr>
        <w:ind w:firstLine="709"/>
        <w:jc w:val="both"/>
      </w:pPr>
      <w:r w:rsidR="009c006a">
        <w:rPr>
          <w:sz w:val="28"/>
          <w:szCs w:val="28"/>
        </w:rPr>
        <w:t xml:space="preserve">2</w:t>
      </w:r>
      <w:r w:rsidR="00a82537" w:rsidRPr="00f9432c">
        <w:rPr>
          <w:sz w:val="28"/>
          <w:szCs w:val="28"/>
        </w:rPr>
        <w:t xml:space="preserve">.</w:t>
      </w:r>
      <w:r w:rsidR="00f9432c" w:rsidRPr="00f9432c">
        <w:rPr>
          <w:sz w:val="28"/>
          <w:szCs w:val="28"/>
        </w:rPr>
        <w:t xml:space="preserve"> Для урегулирования конфликта интересов в </w:t>
      </w:r>
      <w:r w:rsidR="009c006a">
        <w:rPr>
          <w:sz w:val="28"/>
          <w:szCs w:val="28"/>
        </w:rPr>
        <w:t xml:space="preserve">Городской Думе</w:t>
      </w:r>
      <w:r w:rsidR="00f9432c" w:rsidRPr="00f9432c">
        <w:rPr>
          <w:sz w:val="28"/>
          <w:szCs w:val="28"/>
        </w:rPr>
        <w:t xml:space="preserve"> </w:t>
      </w:r>
      <w:r w:rsidR="00526159">
        <w:rPr>
          <w:sz w:val="28"/>
          <w:szCs w:val="28"/>
        </w:rPr>
        <w:t xml:space="preserve">Петр</w:t>
      </w:r>
      <w:r w:rsidR="00526159">
        <w:rPr>
          <w:sz w:val="28"/>
          <w:szCs w:val="28"/>
        </w:rPr>
        <w:t xml:space="preserve">о</w:t>
      </w:r>
      <w:r w:rsidR="00526159">
        <w:rPr>
          <w:sz w:val="28"/>
          <w:szCs w:val="28"/>
        </w:rPr>
        <w:t xml:space="preserve">павловск-Камчатского городского округа</w:t>
      </w:r>
      <w:r w:rsidR="009c006a">
        <w:rPr>
          <w:sz w:val="28"/>
          <w:szCs w:val="28"/>
        </w:rPr>
        <w:t xml:space="preserve">, администрации</w:t>
      </w:r>
      <w:r w:rsidR="009c006a" w:rsidRPr="009c006a">
        <w:rPr>
          <w:sz w:val="28"/>
          <w:szCs w:val="28"/>
        </w:rPr>
        <w:t xml:space="preserve"> </w:t>
      </w:r>
      <w:r w:rsidR="009c006a">
        <w:rPr>
          <w:sz w:val="28"/>
          <w:szCs w:val="28"/>
        </w:rPr>
        <w:t xml:space="preserve">Петропавловск-</w:t>
      </w:r>
      <w:r w:rsidR="00145117">
        <w:rPr>
          <w:sz w:val="28"/>
          <w:szCs w:val="28"/>
        </w:rPr>
        <w:t xml:space="preserve">Камчатского городского округа, </w:t>
      </w:r>
      <w:r w:rsidR="009c006a">
        <w:rPr>
          <w:sz w:val="28"/>
          <w:szCs w:val="28"/>
        </w:rPr>
        <w:t xml:space="preserve">Контрольно-счетной палате Петропа</w:t>
      </w:r>
      <w:r w:rsidR="009c006a">
        <w:rPr>
          <w:sz w:val="28"/>
          <w:szCs w:val="28"/>
        </w:rPr>
        <w:t xml:space="preserve">в</w:t>
      </w:r>
      <w:r w:rsidR="009c006a">
        <w:rPr>
          <w:sz w:val="28"/>
          <w:szCs w:val="28"/>
        </w:rPr>
        <w:t xml:space="preserve">ловск-Камчатского городского округа (далее – органы местного самоупра</w:t>
      </w:r>
      <w:r w:rsidR="009c006a">
        <w:rPr>
          <w:sz w:val="28"/>
          <w:szCs w:val="28"/>
        </w:rPr>
        <w:t xml:space="preserve">в</w:t>
      </w:r>
      <w:r w:rsidR="009c006a">
        <w:rPr>
          <w:sz w:val="28"/>
          <w:szCs w:val="28"/>
        </w:rPr>
        <w:t xml:space="preserve">ления)</w:t>
      </w:r>
      <w:r w:rsidR="00145117">
        <w:rPr>
          <w:sz w:val="28"/>
          <w:szCs w:val="28"/>
        </w:rPr>
        <w:t xml:space="preserve"> и аппарате Избирательной комиссии Петропавловск-Камчатского городского округа</w:t>
      </w:r>
      <w:r w:rsidR="00f9432c" w:rsidRPr="00f9432c">
        <w:rPr>
          <w:sz w:val="28"/>
          <w:szCs w:val="28"/>
        </w:rPr>
        <w:t xml:space="preserve"> мо</w:t>
      </w:r>
      <w:r w:rsidR="00526159">
        <w:rPr>
          <w:sz w:val="28"/>
          <w:szCs w:val="28"/>
        </w:rPr>
        <w:t xml:space="preserve">гут</w:t>
      </w:r>
      <w:r w:rsidR="00f9432c" w:rsidRPr="00f9432c">
        <w:rPr>
          <w:sz w:val="28"/>
          <w:szCs w:val="28"/>
        </w:rPr>
        <w:t xml:space="preserve"> образовываться Комисси</w:t>
      </w:r>
      <w:r w:rsidR="00526159">
        <w:rPr>
          <w:sz w:val="28"/>
          <w:szCs w:val="28"/>
        </w:rPr>
        <w:t xml:space="preserve">и</w:t>
      </w:r>
      <w:r w:rsidR="00f9432c" w:rsidRPr="00f9432c">
        <w:rPr>
          <w:sz w:val="28"/>
          <w:szCs w:val="28"/>
        </w:rPr>
        <w:t xml:space="preserve"> по урегулированию конфликта инт</w:t>
      </w:r>
      <w:r w:rsidR="00f9432c" w:rsidRPr="00f9432c">
        <w:rPr>
          <w:sz w:val="28"/>
          <w:szCs w:val="28"/>
        </w:rPr>
        <w:t xml:space="preserve">е</w:t>
      </w:r>
      <w:r w:rsidR="00f9432c" w:rsidRPr="00f9432c">
        <w:rPr>
          <w:sz w:val="28"/>
          <w:szCs w:val="28"/>
        </w:rPr>
        <w:t xml:space="preserve">ресов (далее – К</w:t>
      </w:r>
      <w:r w:rsidR="00f9432c" w:rsidRPr="00f9432c">
        <w:rPr>
          <w:sz w:val="28"/>
          <w:szCs w:val="28"/>
        </w:rPr>
        <w:t xml:space="preserve">о</w:t>
      </w:r>
      <w:r w:rsidR="00f9432c" w:rsidRPr="00f9432c">
        <w:rPr>
          <w:sz w:val="28"/>
          <w:szCs w:val="28"/>
        </w:rPr>
        <w:t xml:space="preserve">миссия).</w:t>
      </w:r>
      <w:r w:rsidR="00a82537">
        <w:rPr>
          <w:sz w:val="28"/>
          <w:szCs w:val="28"/>
        </w:rPr>
      </w:r>
    </w:p>
    <w:p w:rsidP="00810a7f">
      <w:pPr>
        <w:pStyle w:val="Normal"/>
        <w:rPr>
          <w:sz w:val="28"/>
          <w:szCs w:val="28"/>
        </w:rPr>
        <w:ind w:firstLine="709"/>
        <w:jc w:val="both"/>
      </w:pPr>
      <w:r w:rsidR="009c006a">
        <w:rPr>
          <w:sz w:val="28"/>
          <w:szCs w:val="28"/>
        </w:rPr>
        <w:t xml:space="preserve">3</w:t>
      </w:r>
      <w:r w:rsidR="000b598a" w:rsidRPr="000b598a">
        <w:rPr>
          <w:sz w:val="28"/>
          <w:szCs w:val="28"/>
        </w:rPr>
        <w:t xml:space="preserve">. Основной задачей Комиссии является урегулирование конфликта интересов, при котором личная заинтересованность муниципального служ</w:t>
      </w:r>
      <w:r w:rsidR="000b598a" w:rsidRPr="000b598a">
        <w:rPr>
          <w:sz w:val="28"/>
          <w:szCs w:val="28"/>
        </w:rPr>
        <w:t xml:space="preserve">а</w:t>
      </w:r>
      <w:r w:rsidR="000b598a" w:rsidRPr="000b598a">
        <w:rPr>
          <w:sz w:val="28"/>
          <w:szCs w:val="28"/>
        </w:rPr>
        <w:t xml:space="preserve">щего влияет или может повлиять на объективное исполнение им должнос</w:t>
      </w:r>
      <w:r w:rsidR="000b598a" w:rsidRPr="000b598a">
        <w:rPr>
          <w:sz w:val="28"/>
          <w:szCs w:val="28"/>
        </w:rPr>
        <w:t xml:space="preserve">т</w:t>
      </w:r>
      <w:r w:rsidR="000b598a" w:rsidRPr="000b598a">
        <w:rPr>
          <w:sz w:val="28"/>
          <w:szCs w:val="28"/>
        </w:rPr>
        <w:t xml:space="preserve">ных обязанностей или может возникнуть противоречие между личной заи</w:t>
      </w:r>
      <w:r w:rsidR="000b598a" w:rsidRPr="000b598a">
        <w:rPr>
          <w:sz w:val="28"/>
          <w:szCs w:val="28"/>
        </w:rPr>
        <w:t xml:space="preserve">н</w:t>
      </w:r>
      <w:r w:rsidR="000b598a" w:rsidRPr="000b598a">
        <w:rPr>
          <w:sz w:val="28"/>
          <w:szCs w:val="28"/>
        </w:rPr>
        <w:t xml:space="preserve">тересованностью муниципального служащего и законными интересами гр</w:t>
      </w:r>
      <w:r w:rsidR="000b598a" w:rsidRPr="000b598a">
        <w:rPr>
          <w:sz w:val="28"/>
          <w:szCs w:val="28"/>
        </w:rPr>
        <w:t xml:space="preserve">а</w:t>
      </w:r>
      <w:r w:rsidR="000b598a" w:rsidRPr="000b598a">
        <w:rPr>
          <w:sz w:val="28"/>
          <w:szCs w:val="28"/>
        </w:rPr>
        <w:t xml:space="preserve">ждан, организаций, общества, Российской Федерации, </w:t>
      </w:r>
      <w:r w:rsidR="00145117">
        <w:rPr>
          <w:sz w:val="28"/>
          <w:szCs w:val="28"/>
        </w:rPr>
        <w:t xml:space="preserve">Камчатского края</w:t>
      </w:r>
      <w:r w:rsidR="000b598a" w:rsidRPr="000b598a">
        <w:rPr>
          <w:sz w:val="28"/>
          <w:szCs w:val="28"/>
        </w:rPr>
        <w:t xml:space="preserve">, </w:t>
      </w:r>
      <w:r w:rsidR="00145117">
        <w:rPr>
          <w:sz w:val="28"/>
          <w:szCs w:val="28"/>
        </w:rPr>
        <w:t xml:space="preserve">П</w:t>
      </w:r>
      <w:r w:rsidR="00145117">
        <w:rPr>
          <w:sz w:val="28"/>
          <w:szCs w:val="28"/>
        </w:rPr>
        <w:t xml:space="preserve">е</w:t>
      </w:r>
      <w:r w:rsidR="00145117">
        <w:rPr>
          <w:sz w:val="28"/>
          <w:szCs w:val="28"/>
        </w:rPr>
        <w:t xml:space="preserve">тропавловск-Камчатского городского округа</w:t>
      </w:r>
      <w:r w:rsidR="000b598a" w:rsidRPr="000b598a">
        <w:rPr>
          <w:sz w:val="28"/>
          <w:szCs w:val="28"/>
        </w:rPr>
        <w:t xml:space="preserve">, способное привести к причин</w:t>
      </w:r>
      <w:r w:rsidR="000b598a" w:rsidRPr="000b598a">
        <w:rPr>
          <w:sz w:val="28"/>
          <w:szCs w:val="28"/>
        </w:rPr>
        <w:t xml:space="preserve">е</w:t>
      </w:r>
      <w:r w:rsidR="000b598a" w:rsidRPr="000b598a">
        <w:rPr>
          <w:sz w:val="28"/>
          <w:szCs w:val="28"/>
        </w:rPr>
        <w:t xml:space="preserve">нию вреда этим законным интересам граждан, организаций, общества, Ро</w:t>
      </w:r>
      <w:r w:rsidR="000b598a" w:rsidRPr="000b598a">
        <w:rPr>
          <w:sz w:val="28"/>
          <w:szCs w:val="28"/>
        </w:rPr>
        <w:t xml:space="preserve">с</w:t>
      </w:r>
      <w:r w:rsidR="000b598a" w:rsidRPr="000b598a">
        <w:rPr>
          <w:sz w:val="28"/>
          <w:szCs w:val="28"/>
        </w:rPr>
        <w:t xml:space="preserve">сийской Федерации, </w:t>
      </w:r>
      <w:r w:rsidR="00145117">
        <w:rPr>
          <w:sz w:val="28"/>
          <w:szCs w:val="28"/>
        </w:rPr>
        <w:t xml:space="preserve">Камчатского края</w:t>
      </w:r>
      <w:r w:rsidR="000b598a" w:rsidRPr="000b598a">
        <w:rPr>
          <w:sz w:val="28"/>
          <w:szCs w:val="28"/>
        </w:rPr>
        <w:t xml:space="preserve">, </w:t>
      </w:r>
      <w:r w:rsidR="00145117">
        <w:rPr>
          <w:sz w:val="28"/>
          <w:szCs w:val="28"/>
        </w:rPr>
        <w:t xml:space="preserve">Петропавловск-Камчатского горо</w:t>
      </w:r>
      <w:r w:rsidR="00145117">
        <w:rPr>
          <w:sz w:val="28"/>
          <w:szCs w:val="28"/>
        </w:rPr>
        <w:t xml:space="preserve">д</w:t>
      </w:r>
      <w:r w:rsidR="00145117">
        <w:rPr>
          <w:sz w:val="28"/>
          <w:szCs w:val="28"/>
        </w:rPr>
        <w:t xml:space="preserve">ского округа</w:t>
      </w:r>
      <w:r w:rsidR="000b598a" w:rsidRPr="000b598a">
        <w:rPr>
          <w:sz w:val="28"/>
          <w:szCs w:val="28"/>
        </w:rPr>
        <w:t xml:space="preserve">.</w:t>
      </w:r>
      <w:r w:rsidR="00526159">
        <w:rPr>
          <w:sz w:val="28"/>
          <w:szCs w:val="28"/>
        </w:rPr>
      </w:r>
    </w:p>
    <w:p w:rsidP="00810a7f">
      <w:pPr>
        <w:pStyle w:val="Normal"/>
        <w:rPr>
          <w:sz w:val="28"/>
          <w:szCs w:val="28"/>
        </w:rPr>
        <w:ind w:firstLine="709"/>
        <w:jc w:val="both"/>
      </w:pPr>
      <w:r w:rsidR="009c006a">
        <w:rPr>
          <w:sz w:val="28"/>
          <w:szCs w:val="28"/>
        </w:rPr>
        <w:t xml:space="preserve">4</w:t>
      </w:r>
      <w:r w:rsidR="000b598a" w:rsidRPr="004d3bb3">
        <w:rPr>
          <w:sz w:val="28"/>
          <w:szCs w:val="28"/>
        </w:rPr>
        <w:t xml:space="preserve">. Порядок деятельности и персональный с</w:t>
      </w:r>
      <w:r w:rsidR="009c006a">
        <w:rPr>
          <w:sz w:val="28"/>
          <w:szCs w:val="28"/>
        </w:rPr>
        <w:t xml:space="preserve">остав членов Комиссии </w:t>
      </w:r>
      <w:r w:rsidR="00361b82">
        <w:rPr>
          <w:sz w:val="28"/>
          <w:szCs w:val="28"/>
        </w:rPr>
        <w:t xml:space="preserve">       </w:t>
      </w:r>
      <w:r w:rsidR="0083629f">
        <w:rPr>
          <w:sz w:val="28"/>
          <w:szCs w:val="28"/>
        </w:rPr>
        <w:t xml:space="preserve">устанавливается </w:t>
      </w:r>
      <w:r w:rsidR="00145117">
        <w:rPr>
          <w:sz w:val="28"/>
          <w:szCs w:val="28"/>
        </w:rPr>
        <w:t xml:space="preserve">правовым актом</w:t>
      </w:r>
      <w:r w:rsidR="000b598a" w:rsidRPr="004d3bb3">
        <w:rPr>
          <w:sz w:val="28"/>
          <w:szCs w:val="28"/>
        </w:rPr>
        <w:t xml:space="preserve"> руководителя органа местного самоупра</w:t>
      </w:r>
      <w:r w:rsidR="000b598a" w:rsidRPr="004d3bb3">
        <w:rPr>
          <w:sz w:val="28"/>
          <w:szCs w:val="28"/>
        </w:rPr>
        <w:t xml:space="preserve">в</w:t>
      </w:r>
      <w:r w:rsidR="000b598a" w:rsidRPr="004d3bb3">
        <w:rPr>
          <w:sz w:val="28"/>
          <w:szCs w:val="28"/>
        </w:rPr>
        <w:t xml:space="preserve">ления</w:t>
      </w:r>
      <w:r w:rsidR="00df48bf">
        <w:rPr>
          <w:sz w:val="28"/>
          <w:szCs w:val="28"/>
        </w:rPr>
        <w:t xml:space="preserve">, </w:t>
      </w:r>
      <w:r w:rsidR="00df48bf">
        <w:rPr>
          <w:sz w:val="28"/>
          <w:szCs w:val="28"/>
        </w:rPr>
        <w:t xml:space="preserve">Избирательной комиссии Петропавловск-Камчатского городского </w:t>
      </w:r>
      <w:r w:rsidR="00361b82">
        <w:rPr>
          <w:sz w:val="28"/>
          <w:szCs w:val="28"/>
        </w:rPr>
        <w:t xml:space="preserve">      </w:t>
      </w:r>
      <w:r w:rsidR="00df48bf">
        <w:rPr>
          <w:sz w:val="28"/>
          <w:szCs w:val="28"/>
        </w:rPr>
        <w:t xml:space="preserve">округа</w:t>
      </w:r>
      <w:r w:rsidR="000b598a" w:rsidRPr="004d3bb3">
        <w:rPr>
          <w:sz w:val="28"/>
          <w:szCs w:val="28"/>
        </w:rPr>
        <w:t xml:space="preserve">.</w:t>
      </w:r>
      <w:r w:rsidR="00526159" w:rsidRPr="004d3bb3">
        <w:rPr>
          <w:sz w:val="28"/>
          <w:szCs w:val="28"/>
        </w:rPr>
      </w:r>
    </w:p>
    <w:p w:rsidP="00145117">
      <w:pPr>
        <w:pStyle w:val="Normal"/>
        <w:rPr>
          <w:sz w:val="28"/>
          <w:szCs w:val="28"/>
        </w:rPr>
        <w:ind w:firstLine="709"/>
        <w:jc w:val="both"/>
      </w:pPr>
      <w:r w:rsidR="009c006a">
        <w:rPr>
          <w:sz w:val="28"/>
          <w:szCs w:val="28"/>
        </w:rPr>
        <w:t xml:space="preserve">5</w:t>
      </w:r>
      <w:r w:rsidR="004d3bb3">
        <w:rPr>
          <w:sz w:val="28"/>
          <w:szCs w:val="28"/>
        </w:rPr>
        <w:t xml:space="preserve">.</w:t>
      </w:r>
      <w:r w:rsidR="004d1066" w:rsidRPr="004d1066">
        <w:rPr>
          <w:sz w:val="28"/>
          <w:szCs w:val="28"/>
        </w:rPr>
        <w:t xml:space="preserve"> В состав Комиссии входят:</w:t>
      </w:r>
    </w:p>
    <w:p w:rsidP="004d1066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4d1066">
        <w:rPr>
          <w:sz w:val="28"/>
          <w:szCs w:val="28"/>
        </w:rPr>
        <w:t xml:space="preserve">-</w:t>
      </w:r>
      <w:r w:rsidR="004d1066" w:rsidRPr="004d1066">
        <w:rPr>
          <w:sz w:val="28"/>
          <w:szCs w:val="28"/>
        </w:rPr>
        <w:t xml:space="preserve"> представитель нанимателя и (или) уполномоченные им муниципал</w:t>
      </w:r>
      <w:r w:rsidR="004d1066" w:rsidRPr="004d1066">
        <w:rPr>
          <w:sz w:val="28"/>
          <w:szCs w:val="28"/>
        </w:rPr>
        <w:t xml:space="preserve">ь</w:t>
      </w:r>
      <w:r w:rsidR="004d1066" w:rsidRPr="004d1066">
        <w:rPr>
          <w:sz w:val="28"/>
          <w:szCs w:val="28"/>
        </w:rPr>
        <w:t xml:space="preserve">ные служащие;</w:t>
      </w:r>
    </w:p>
    <w:p w:rsidP="004d1066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4d1066">
        <w:rPr>
          <w:sz w:val="28"/>
          <w:szCs w:val="28"/>
        </w:rPr>
        <w:t xml:space="preserve">-</w:t>
      </w:r>
      <w:r w:rsidR="004d1066" w:rsidRPr="004d1066">
        <w:rPr>
          <w:sz w:val="28"/>
          <w:szCs w:val="28"/>
        </w:rPr>
        <w:t xml:space="preserve"> муниципальные служащие, в том числе из кадровой службы органа местного самоуправления, подразделения, осуществляющего правовое обе</w:t>
      </w:r>
      <w:r w:rsidR="004d1066" w:rsidRPr="004d1066">
        <w:rPr>
          <w:sz w:val="28"/>
          <w:szCs w:val="28"/>
        </w:rPr>
        <w:t xml:space="preserve">с</w:t>
      </w:r>
      <w:r w:rsidR="004d1066" w:rsidRPr="004d1066">
        <w:rPr>
          <w:sz w:val="28"/>
          <w:szCs w:val="28"/>
        </w:rPr>
        <w:t xml:space="preserve">печение деятельности органов местного самоуправления.</w:t>
      </w:r>
    </w:p>
    <w:p w:rsidP="004d1066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df48bf">
        <w:rPr>
          <w:sz w:val="28"/>
          <w:szCs w:val="28"/>
        </w:rPr>
        <w:t xml:space="preserve">В</w:t>
      </w:r>
      <w:r w:rsidR="00145117">
        <w:rPr>
          <w:sz w:val="28"/>
          <w:szCs w:val="28"/>
        </w:rPr>
        <w:t xml:space="preserve"> заседания</w:t>
      </w:r>
      <w:r w:rsidR="00df48bf">
        <w:rPr>
          <w:sz w:val="28"/>
          <w:szCs w:val="28"/>
        </w:rPr>
        <w:t xml:space="preserve">х</w:t>
      </w:r>
      <w:r w:rsidR="004d1066" w:rsidRPr="004d1066">
        <w:rPr>
          <w:sz w:val="28"/>
          <w:szCs w:val="28"/>
        </w:rPr>
        <w:t xml:space="preserve"> Комиссии могут </w:t>
      </w:r>
      <w:r w:rsidR="00145117">
        <w:rPr>
          <w:sz w:val="28"/>
          <w:szCs w:val="28"/>
        </w:rPr>
        <w:t xml:space="preserve">при</w:t>
      </w:r>
      <w:r w:rsidR="00df48bf">
        <w:rPr>
          <w:sz w:val="28"/>
          <w:szCs w:val="28"/>
        </w:rPr>
        <w:t xml:space="preserve">нимать участие</w:t>
      </w:r>
      <w:r w:rsidR="00163124">
        <w:rPr>
          <w:sz w:val="28"/>
          <w:szCs w:val="28"/>
        </w:rPr>
        <w:t xml:space="preserve"> независимые экспе</w:t>
      </w:r>
      <w:r w:rsidR="00163124">
        <w:rPr>
          <w:sz w:val="28"/>
          <w:szCs w:val="28"/>
        </w:rPr>
        <w:t xml:space="preserve">р</w:t>
      </w:r>
      <w:r w:rsidR="00163124">
        <w:rPr>
          <w:sz w:val="28"/>
          <w:szCs w:val="28"/>
        </w:rPr>
        <w:t xml:space="preserve">ты – </w:t>
      </w:r>
      <w:r w:rsidR="004d1066" w:rsidRPr="004d1066">
        <w:rPr>
          <w:sz w:val="28"/>
          <w:szCs w:val="28"/>
        </w:rPr>
        <w:t xml:space="preserve">представители научных организаций и образовательных учреждений высшего профессионального образования, других организаций, приглаша</w:t>
      </w:r>
      <w:r w:rsidR="004d1066" w:rsidRPr="004d1066">
        <w:rPr>
          <w:sz w:val="28"/>
          <w:szCs w:val="28"/>
        </w:rPr>
        <w:t xml:space="preserve">е</w:t>
      </w:r>
      <w:r w:rsidR="004d1066" w:rsidRPr="004d1066">
        <w:rPr>
          <w:sz w:val="28"/>
          <w:szCs w:val="28"/>
        </w:rPr>
        <w:t xml:space="preserve">мые </w:t>
      </w:r>
      <w:r w:rsidR="00163124">
        <w:rPr>
          <w:sz w:val="28"/>
          <w:szCs w:val="28"/>
        </w:rPr>
        <w:t xml:space="preserve">председателем </w:t>
      </w:r>
      <w:r w:rsidR="004d1066" w:rsidRPr="004d1066">
        <w:rPr>
          <w:sz w:val="28"/>
          <w:szCs w:val="28"/>
        </w:rPr>
        <w:t xml:space="preserve">соответствующ</w:t>
      </w:r>
      <w:r w:rsidR="00163124">
        <w:rPr>
          <w:sz w:val="28"/>
          <w:szCs w:val="28"/>
        </w:rPr>
        <w:t xml:space="preserve">ей Комиссии</w:t>
      </w:r>
      <w:r w:rsidR="004d1066" w:rsidRPr="004d1066">
        <w:rPr>
          <w:sz w:val="28"/>
          <w:szCs w:val="28"/>
        </w:rPr>
        <w:t xml:space="preserve"> в качестве независимых эк</w:t>
      </w:r>
      <w:r w:rsidR="004d1066" w:rsidRPr="004d1066">
        <w:rPr>
          <w:sz w:val="28"/>
          <w:szCs w:val="28"/>
        </w:rPr>
        <w:t xml:space="preserve">с</w:t>
      </w:r>
      <w:r w:rsidR="004d1066" w:rsidRPr="004d1066">
        <w:rPr>
          <w:sz w:val="28"/>
          <w:szCs w:val="28"/>
        </w:rPr>
        <w:t xml:space="preserve">пе</w:t>
      </w:r>
      <w:r w:rsidR="004d1066" w:rsidRPr="004d1066">
        <w:rPr>
          <w:sz w:val="28"/>
          <w:szCs w:val="28"/>
        </w:rPr>
        <w:t xml:space="preserve">р</w:t>
      </w:r>
      <w:r w:rsidR="00163124">
        <w:rPr>
          <w:sz w:val="28"/>
          <w:szCs w:val="28"/>
        </w:rPr>
        <w:t xml:space="preserve">тов – </w:t>
      </w:r>
      <w:r w:rsidR="004d1066" w:rsidRPr="004d1066">
        <w:rPr>
          <w:sz w:val="28"/>
          <w:szCs w:val="28"/>
        </w:rPr>
        <w:t xml:space="preserve">специалистов по вопросам, св</w:t>
      </w:r>
      <w:r w:rsidR="00145117">
        <w:rPr>
          <w:sz w:val="28"/>
          <w:szCs w:val="28"/>
        </w:rPr>
        <w:t xml:space="preserve">язанным с муниципальной службой</w:t>
      </w:r>
      <w:r w:rsidR="004d1066" w:rsidRPr="004d1066">
        <w:rPr>
          <w:sz w:val="28"/>
          <w:szCs w:val="28"/>
        </w:rPr>
        <w:t xml:space="preserve">.</w:t>
      </w:r>
    </w:p>
    <w:p w:rsidP="00810a7f">
      <w:pPr>
        <w:pStyle w:val="Normal"/>
        <w:rPr>
          <w:sz w:val="28"/>
          <w:szCs w:val="28"/>
        </w:rPr>
        <w:ind w:firstLine="709"/>
        <w:jc w:val="both"/>
      </w:pPr>
      <w:r w:rsidR="00da49a9">
        <w:rPr>
          <w:sz w:val="28"/>
          <w:szCs w:val="28"/>
        </w:rPr>
        <w:t xml:space="preserve">6</w:t>
      </w:r>
      <w:r w:rsidR="000940cb" w:rsidRPr="009c006a">
        <w:rPr>
          <w:sz w:val="28"/>
          <w:szCs w:val="28"/>
        </w:rPr>
        <w:t xml:space="preserve">.</w:t>
      </w:r>
      <w:r w:rsidR="000940cb">
        <w:t xml:space="preserve"> </w:t>
      </w:r>
      <w:r w:rsidR="000940cb" w:rsidRPr="000940cb">
        <w:rPr>
          <w:sz w:val="28"/>
          <w:szCs w:val="28"/>
        </w:rPr>
        <w:t xml:space="preserve">Состав Комиссии формируется таким образом, чтобы была исключ</w:t>
      </w:r>
      <w:r w:rsidR="000940cb" w:rsidRPr="000940cb">
        <w:rPr>
          <w:sz w:val="28"/>
          <w:szCs w:val="28"/>
        </w:rPr>
        <w:t xml:space="preserve">е</w:t>
      </w:r>
      <w:r w:rsidR="000940cb" w:rsidRPr="000940cb">
        <w:rPr>
          <w:sz w:val="28"/>
          <w:szCs w:val="28"/>
        </w:rPr>
        <w:t xml:space="preserve">на возможность возникновения конфликта интересов, который мог бы п</w:t>
      </w:r>
      <w:r w:rsidR="000940cb" w:rsidRPr="000940cb">
        <w:rPr>
          <w:sz w:val="28"/>
          <w:szCs w:val="28"/>
        </w:rPr>
        <w:t xml:space="preserve">о</w:t>
      </w:r>
      <w:r w:rsidR="000940cb" w:rsidRPr="000940cb">
        <w:rPr>
          <w:sz w:val="28"/>
          <w:szCs w:val="28"/>
        </w:rPr>
        <w:t xml:space="preserve">влиять на принимаемые комиссией решения.</w:t>
      </w:r>
      <w:r w:rsidR="000940cb">
        <w:rPr>
          <w:sz w:val="28"/>
          <w:szCs w:val="28"/>
        </w:rPr>
      </w:r>
    </w:p>
    <w:p w:rsidP="00a82537">
      <w:pPr>
        <w:pStyle w:val="Normal"/>
        <w:rPr>
          <w:sz w:val="28"/>
          <w:szCs w:val="28"/>
        </w:rPr>
        <w:ind w:firstLine="709"/>
        <w:jc w:val="both"/>
      </w:pPr>
      <w:r w:rsidR="00da49a9">
        <w:rPr>
          <w:sz w:val="28"/>
          <w:szCs w:val="28"/>
        </w:rPr>
        <w:t xml:space="preserve">7</w:t>
      </w:r>
      <w:r w:rsidR="00a82537">
        <w:rPr>
          <w:sz w:val="28"/>
          <w:szCs w:val="28"/>
        </w:rPr>
        <w:t xml:space="preserve">. </w:t>
      </w:r>
      <w:r w:rsidR="00a82537" w:rsidRPr="006c3543">
        <w:rPr>
          <w:sz w:val="28"/>
          <w:szCs w:val="28"/>
        </w:rPr>
        <w:t xml:space="preserve">Настоящее Решение вступает в силу со дня его официального</w:t>
      </w:r>
      <w:r w:rsidR="00a82537">
        <w:rPr>
          <w:sz w:val="28"/>
          <w:szCs w:val="28"/>
        </w:rPr>
        <w:t xml:space="preserve"> </w:t>
      </w:r>
      <w:r w:rsidR="00361b82">
        <w:rPr>
          <w:sz w:val="28"/>
          <w:szCs w:val="28"/>
        </w:rPr>
        <w:t xml:space="preserve">         </w:t>
      </w:r>
      <w:r w:rsidR="00a82537" w:rsidRPr="006c3543">
        <w:rPr>
          <w:sz w:val="28"/>
          <w:szCs w:val="28"/>
        </w:rPr>
        <w:t xml:space="preserve">опубликования.</w:t>
      </w:r>
    </w:p>
    <w:p w:rsidP="00a82537">
      <w:pPr>
        <w:pStyle w:val="Normal"/>
        <w:rPr>
          <w:b/>
          <w:sz w:val="28"/>
          <w:szCs w:val="28"/>
        </w:rPr>
        <w:jc w:val="center"/>
      </w:pPr>
      <w:r w:rsidR="00a82537" w:rsidRPr="006c3543">
        <w:rPr>
          <w:b/>
          <w:sz w:val="28"/>
          <w:szCs w:val="28"/>
        </w:rPr>
      </w:r>
    </w:p>
    <w:p w:rsidP="00a82537">
      <w:pPr>
        <w:pStyle w:val="Normal"/>
        <w:rPr>
          <w:b/>
          <w:sz w:val="28"/>
          <w:szCs w:val="28"/>
        </w:rPr>
        <w:jc w:val="center"/>
      </w:pPr>
      <w:r w:rsidR="00a82537" w:rsidRPr="006c3543">
        <w:rPr>
          <w:b/>
          <w:sz w:val="28"/>
          <w:szCs w:val="28"/>
        </w:rPr>
      </w:r>
    </w:p>
    <w:tbl>
      <w:tblPr>
        <w:tblW w:type="dxa" w:w="9747"/>
        <w:tblLook w:val="01e0"/>
        <w:tblW w:type="dxa" w:w="9747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6560"/>
        <w:gridCol w:w="3187"/>
      </w:tblGrid>
      <w:tr>
        <w:trPr>
          <w:trHeight w:hRule="atLeast" w:val="632"/>
          <w:wAfter w:type="dxa" w:w="0"/>
          <w:trHeight w:hRule="atLeast" w:val="632"/>
          <w:wAfter w:type="dxa" w:w="0"/>
        </w:trPr>
        <w:tc>
          <w:tcPr>
            <w:textDirection w:val="lrTb"/>
            <w:vAlign w:val="top"/>
            <w:tcW w:type="dxa" w:w="65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82537">
            <w:pPr>
              <w:pStyle w:val="Normal"/>
              <w:rPr>
                <w:sz w:val="28"/>
                <w:szCs w:val="28"/>
              </w:rPr>
              <w:jc w:val="both"/>
            </w:pPr>
            <w:r w:rsidR="00ff5cfa">
              <w:rPr>
                <w:sz w:val="28"/>
                <w:szCs w:val="28"/>
              </w:rPr>
              <w:t xml:space="preserve">Первый заместитель </w:t>
            </w:r>
            <w:r w:rsidR="00a82537" w:rsidRPr="00f72c58">
              <w:rPr>
                <w:sz w:val="28"/>
                <w:szCs w:val="28"/>
              </w:rPr>
              <w:t xml:space="preserve">Глав</w:t>
            </w:r>
            <w:r w:rsidR="00ff5cfa">
              <w:rPr>
                <w:sz w:val="28"/>
                <w:szCs w:val="28"/>
              </w:rPr>
              <w:t xml:space="preserve">ы</w:t>
            </w:r>
            <w:r w:rsidR="00a82537" w:rsidRPr="00f72c58">
              <w:rPr>
                <w:sz w:val="28"/>
                <w:szCs w:val="28"/>
              </w:rPr>
              <w:t xml:space="preserve"> </w:t>
            </w:r>
            <w:r w:rsidR="00b26a8c">
              <w:rPr>
                <w:sz w:val="28"/>
                <w:szCs w:val="28"/>
              </w:rPr>
            </w:r>
          </w:p>
          <w:p w:rsidP="00a82537">
            <w:pPr>
              <w:pStyle w:val="Normal"/>
              <w:rPr>
                <w:sz w:val="28"/>
                <w:szCs w:val="28"/>
              </w:rPr>
              <w:jc w:val="both"/>
            </w:pPr>
            <w:r w:rsidR="00b26a8c">
              <w:rPr>
                <w:sz w:val="28"/>
                <w:szCs w:val="28"/>
              </w:rPr>
              <w:t xml:space="preserve">а</w:t>
            </w:r>
            <w:r w:rsidR="00ff5cfa">
              <w:rPr>
                <w:sz w:val="28"/>
                <w:szCs w:val="28"/>
              </w:rPr>
              <w:t xml:space="preserve">дминистрации</w:t>
            </w:r>
            <w:r w:rsidR="00b26a8c">
              <w:rPr>
                <w:sz w:val="28"/>
                <w:szCs w:val="28"/>
              </w:rPr>
              <w:t xml:space="preserve"> </w:t>
            </w:r>
            <w:r w:rsidR="00a82537" w:rsidRPr="00f72c58">
              <w:rPr>
                <w:sz w:val="28"/>
                <w:szCs w:val="28"/>
              </w:rPr>
              <w:t xml:space="preserve">Петропавловск-</w:t>
            </w:r>
            <w:r w:rsidR="00b26a8c">
              <w:rPr>
                <w:sz w:val="28"/>
                <w:szCs w:val="28"/>
              </w:rPr>
            </w:r>
          </w:p>
          <w:p w:rsidP="00b26a8c">
            <w:pPr>
              <w:pStyle w:val="Normal"/>
              <w:rPr>
                <w:sz w:val="28"/>
                <w:szCs w:val="28"/>
              </w:rPr>
              <w:jc w:val="both"/>
            </w:pPr>
            <w:r w:rsidR="00a82537" w:rsidRPr="00f72c58">
              <w:rPr>
                <w:sz w:val="28"/>
                <w:szCs w:val="28"/>
              </w:rPr>
              <w:t xml:space="preserve">Камчатского</w:t>
            </w:r>
            <w:r w:rsidR="00b26a8c">
              <w:rPr>
                <w:sz w:val="28"/>
                <w:szCs w:val="28"/>
              </w:rPr>
              <w:t xml:space="preserve"> </w:t>
            </w:r>
            <w:r w:rsidR="00a82537" w:rsidRPr="00f72c58">
              <w:rPr>
                <w:sz w:val="28"/>
                <w:szCs w:val="28"/>
              </w:rPr>
              <w:t xml:space="preserve">городского округа</w:t>
            </w:r>
          </w:p>
        </w:tc>
        <w:tc>
          <w:tcPr>
            <w:textDirection w:val="lrTb"/>
            <w:vAlign w:val="top"/>
            <w:tcW w:type="dxa" w:w="318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82537">
            <w:pPr>
              <w:pStyle w:val="Normal"/>
              <w:rPr>
                <w:sz w:val="28"/>
                <w:szCs w:val="28"/>
              </w:rPr>
              <w:jc w:val="right"/>
            </w:pPr>
            <w:r w:rsidR="00a82537">
              <w:rPr>
                <w:sz w:val="28"/>
                <w:szCs w:val="28"/>
              </w:rPr>
            </w:r>
          </w:p>
          <w:p w:rsidP="00a82537">
            <w:pPr>
              <w:pStyle w:val="Normal"/>
              <w:rPr>
                <w:sz w:val="28"/>
                <w:szCs w:val="28"/>
              </w:rPr>
              <w:jc w:val="right"/>
            </w:pPr>
            <w:r w:rsidR="00ff5cfa" w:rsidRPr="00f72c58">
              <w:rPr>
                <w:sz w:val="28"/>
                <w:szCs w:val="28"/>
              </w:rPr>
            </w:r>
          </w:p>
          <w:p w:rsidP="00a82537">
            <w:pPr>
              <w:pStyle w:val="Normal"/>
              <w:rPr>
                <w:sz w:val="28"/>
                <w:szCs w:val="28"/>
              </w:rPr>
              <w:jc w:val="right"/>
            </w:pPr>
            <w:r w:rsidR="00ff5cfa">
              <w:rPr>
                <w:sz w:val="28"/>
                <w:szCs w:val="28"/>
              </w:rPr>
              <w:t xml:space="preserve">С.Г. Кондрашин</w:t>
            </w:r>
            <w:r w:rsidR="00a82537" w:rsidRPr="00f72c58">
              <w:rPr>
                <w:sz w:val="28"/>
                <w:szCs w:val="28"/>
              </w:rPr>
            </w:r>
          </w:p>
        </w:tc>
      </w:tr>
    </w:tbl>
    <w:p w:rsidP="00a82537">
      <w:pPr>
        <w:pStyle w:val="Normal"/>
        <w:rPr>
          <w:szCs w:val="28"/>
        </w:rPr>
      </w:pPr>
      <w:r w:rsidR="00a82537">
        <w:rPr>
          <w:szCs w:val="28"/>
        </w:rPr>
      </w:r>
    </w:p>
    <w:p w:rsidP="00a82537">
      <w:pPr>
        <w:pStyle w:val="Normal"/>
        <w:rPr>
          <w:szCs w:val="28"/>
        </w:rPr>
      </w:pPr>
      <w:r w:rsidR="00d01496">
        <w:rPr>
          <w:szCs w:val="28"/>
        </w:rPr>
      </w:r>
    </w:p>
    <w:sectPr>
      <w:type w:val="nextPage"/>
      <w:pgSz w:h="16838" w:w="11906"/>
      <w:pgMar w:bottom="568" w:footer="708" w:gutter="0" w:header="708" w:left="1701" w:right="850" w:top="709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a00002ef" w:usb1="4000207b" w:usb2="00000000" w:usb3="00000000" w:csb0="0000009f" w:csb1="00000000"/>
  </w:font>
  <w:font w:name="Cambria Math">
    <w:charset w:val="cc"/>
    <w:family w:val="roman"/>
    <w:panose1 w:val="02040503050406030204"/>
    <w:pitch w:val="variable"/>
    <w:sig w:usb0="a00002ef" w:usb1="420020eb" w:usb2="00000000" w:usb3="00000000" w:csb0="0000009f" w:csb1="00000000"/>
  </w:font>
</w:fonts>
</file>

<file path=word/settings.xml><?xml version="1.0" encoding="utf-8"?>
<w:settings xmlns:w="http://schemas.openxmlformats.org/wordprocessingml/2006/main">
  <w:zoom w:percent="110"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15b56"/>
    <w:rsid w:val="000940cb"/>
    <w:rsid w:val="000a13da"/>
    <w:rsid w:val="000b598a"/>
    <w:rsid w:val="000b5e03"/>
    <w:rsid w:val="001133c1"/>
    <w:rsid w:val="00145117"/>
    <w:rsid w:val="00163124"/>
    <w:rsid w:val="001b363f"/>
    <w:rsid w:val="002435cf"/>
    <w:rsid w:val="002676d4"/>
    <w:rsid w:val="00361b82"/>
    <w:rsid w:val="003e7f98"/>
    <w:rsid w:val="004849f4"/>
    <w:rsid w:val="004d1066"/>
    <w:rsid w:val="004d3bb3"/>
    <w:rsid w:val="004f6bed"/>
    <w:rsid w:val="00526159"/>
    <w:rsid w:val="0053357d"/>
    <w:rsid w:val="00592f21"/>
    <w:rsid w:val="006c3543"/>
    <w:rsid w:val="00730e3b"/>
    <w:rsid w:val="00733630"/>
    <w:rsid w:val="00810a7f"/>
    <w:rsid w:val="0083629f"/>
    <w:rsid w:val="00870742"/>
    <w:rsid w:val="008907e7"/>
    <w:rsid w:val="008e18d0"/>
    <w:rsid w:val="0091278d"/>
    <w:rsid w:val="009c006a"/>
    <w:rsid w:val="00a82537"/>
    <w:rsid w:val="00b26a8c"/>
    <w:rsid w:val="00bf32de"/>
    <w:rsid w:val="00c77223"/>
    <w:rsid w:val="00c80bac"/>
    <w:rsid w:val="00cb57b9"/>
    <w:rsid w:val="00cf4b52"/>
    <w:rsid w:val="00d01496"/>
    <w:rsid w:val="00da49a9"/>
    <w:rsid w:val="00db43c7"/>
    <w:rsid w:val="00dd4718"/>
    <w:rsid w:val="00df48bf"/>
    <w:rsid w:val="00ea6420"/>
    <w:rsid w:val="00ec76bb"/>
    <w:rsid w:val="00f72c58"/>
    <w:rsid w:val="00f8060f"/>
    <w:rsid w:val="00f9432c"/>
    <w:rsid w:val="00ff5cfa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</w:rPr>
  </w:style>
  <w:style w:type="paragraph" w:styleId="Heading1">
    <w:name w:val="Heading1"/>
    <w:basedOn w:val="Normal"/>
    <w:next w:val="Normal"/>
    <w:link w:val="StGen19"/>
    <w:pPr>
      <w:keepNext/>
      <w:outlineLvl w:val="0"/>
      <w:spacing w:after="60" w:before="240"/>
    </w:pPr>
    <w:rPr>
      <w:b/>
      <w:sz w:val="32"/>
      <w:kern w:val="32"/>
      <w:bCs/>
      <w:szCs w:val="32"/>
      <w:lang w:val="en-AU"/>
      <w:rFonts w:ascii="Arial" w:hAnsi="Arial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Normal"/>
    <w:pPr>
      <w:jc w:val="both"/>
    </w:pPr>
    <w:rPr>
      <w:szCs w:val="28"/>
    </w:rPr>
  </w:style>
  <w:style w:type="paragraph" w:styleId="StGen18">
    <w:name w:val="StGen18"/>
    <w:basedOn w:val="Normal"/>
    <w:next w:val="Normal"/>
    <w:link w:val="Normal"/>
    <w:pPr>
      <w:autoSpaceDE w:val="off"/>
      <w:autoSpaceDN w:val="off"/>
    </w:pPr>
    <w:rPr>
      <w:sz w:val="20"/>
      <w:szCs w:val="20"/>
      <w:rFonts w:ascii="Arial" w:hAnsi="Arial"/>
    </w:rPr>
  </w:style>
  <w:style w:type="paragraph" w:styleId="StGen15">
    <w:name w:val="StGen15"/>
    <w:basedOn w:val="Normal"/>
    <w:next w:val="StGen15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table" w:styleId="TableGrid">
    <w:name w:val="TableGrid"/>
    <w:basedOn w:val="TableNormal"/>
    <w:next w:val="TableGrid"/>
    <w:link w:val="Normal"/>
    <w:pPr>
      <w:widowControl w:val="off"/>
      <w:autoSpaceDE w:val="off"/>
      <w:autoSpaceDN w:val="off"/>
    </w:p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BodyText3">
    <w:name w:val="BodyText3"/>
    <w:basedOn w:val="Normal"/>
    <w:next w:val="BodyText3"/>
    <w:link w:val="Normal"/>
    <w:pPr>
      <w:spacing w:after="120"/>
    </w:pPr>
    <w:rPr>
      <w:sz w:val="16"/>
      <w:szCs w:val="16"/>
    </w:rPr>
  </w:style>
  <w:style w:type="character" w:styleId="StGen19">
    <w:name w:val="StGen19"/>
    <w:basedOn w:val="NormalCharacter"/>
    <w:next w:val="StGen19"/>
    <w:link w:val="Heading1"/>
    <w:rPr>
      <w:b/>
      <w:sz w:val="32"/>
      <w:kern w:val="32"/>
      <w:bCs/>
      <w:szCs w:val="32"/>
      <w:lang w:bidi="ar-SA" w:eastAsia="ru-RU" w:val="en-AU"/>
      <w:rFonts w:ascii="Arial" w:hAnsi="Arial"/>
    </w:rPr>
  </w:style>
  <w:style w:type="character" w:styleId="StGen67">
    <w:name w:val="StGen67"/>
    <w:basedOn w:val="NormalCharacter"/>
    <w:next w:val="StGen67"/>
    <w:link w:val="Normal"/>
    <w:rPr>
      <w:color w:val="008000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image" Target="media/image1.png" /><Relationship Id="rId3" Type="http://schemas.openxmlformats.org/officeDocument/2006/relationships/image" Target="media/image2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