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E" w:rsidRPr="00607396" w:rsidRDefault="0013783E" w:rsidP="0013783E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07396">
        <w:rPr>
          <w:rFonts w:ascii="Times New Roman" w:hAnsi="Times New Roman"/>
          <w:sz w:val="28"/>
          <w:szCs w:val="24"/>
        </w:rPr>
        <w:t>График проведения бесплатных юридических консультаций профессорско-преподавательским составом</w:t>
      </w:r>
    </w:p>
    <w:tbl>
      <w:tblPr>
        <w:tblW w:w="1539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159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908"/>
      </w:tblGrid>
      <w:tr w:rsidR="0013783E" w:rsidRPr="002C0860" w:rsidTr="00561A01">
        <w:trPr>
          <w:trHeight w:val="300"/>
          <w:jc w:val="center"/>
        </w:trPr>
        <w:tc>
          <w:tcPr>
            <w:tcW w:w="1719" w:type="dxa"/>
            <w:vMerge w:val="restart"/>
            <w:shd w:val="clear" w:color="auto" w:fill="auto"/>
            <w:noWrap/>
          </w:tcPr>
          <w:p w:rsidR="0013783E" w:rsidRPr="00374000" w:rsidRDefault="0013783E" w:rsidP="00561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9" w:type="dxa"/>
            <w:gridSpan w:val="4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sz w:val="18"/>
                <w:szCs w:val="18"/>
              </w:rPr>
              <w:t>Февраль 2015 г.</w:t>
            </w:r>
          </w:p>
        </w:tc>
        <w:tc>
          <w:tcPr>
            <w:tcW w:w="5300" w:type="dxa"/>
            <w:gridSpan w:val="5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sz w:val="18"/>
                <w:szCs w:val="18"/>
              </w:rPr>
              <w:t>Март 2015 г.</w:t>
            </w:r>
          </w:p>
        </w:tc>
        <w:tc>
          <w:tcPr>
            <w:tcW w:w="4041" w:type="dxa"/>
            <w:gridSpan w:val="4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sz w:val="18"/>
                <w:szCs w:val="18"/>
              </w:rPr>
              <w:t>Апрель 2015 г.</w:t>
            </w:r>
          </w:p>
        </w:tc>
      </w:tr>
      <w:tr w:rsidR="0013783E" w:rsidRPr="002C0860" w:rsidTr="00561A01">
        <w:trPr>
          <w:trHeight w:val="300"/>
          <w:jc w:val="center"/>
        </w:trPr>
        <w:tc>
          <w:tcPr>
            <w:tcW w:w="1719" w:type="dxa"/>
            <w:vMerge/>
            <w:shd w:val="clear" w:color="auto" w:fill="auto"/>
            <w:noWrap/>
          </w:tcPr>
          <w:p w:rsidR="0013783E" w:rsidRPr="00374000" w:rsidRDefault="0013783E" w:rsidP="00561A0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i/>
                <w:sz w:val="18"/>
                <w:szCs w:val="18"/>
              </w:rPr>
              <w:t>1 неделя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i/>
                <w:sz w:val="18"/>
                <w:szCs w:val="18"/>
              </w:rPr>
              <w:t>2 неделя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i/>
                <w:sz w:val="18"/>
                <w:szCs w:val="18"/>
              </w:rPr>
              <w:t>3 неделя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i/>
                <w:sz w:val="18"/>
                <w:szCs w:val="18"/>
              </w:rPr>
              <w:t>4 неделя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i/>
                <w:sz w:val="18"/>
                <w:szCs w:val="18"/>
              </w:rPr>
              <w:t>1 неделя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i/>
                <w:sz w:val="18"/>
                <w:szCs w:val="18"/>
              </w:rPr>
              <w:t>2 неделя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i/>
                <w:sz w:val="18"/>
                <w:szCs w:val="18"/>
              </w:rPr>
              <w:t>3 неделя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i/>
                <w:sz w:val="18"/>
                <w:szCs w:val="18"/>
              </w:rPr>
              <w:t>4 неделя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i/>
                <w:sz w:val="18"/>
                <w:szCs w:val="18"/>
              </w:rPr>
              <w:t>5 неделя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i/>
                <w:sz w:val="18"/>
                <w:szCs w:val="18"/>
              </w:rPr>
              <w:t>1 неделя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i/>
                <w:sz w:val="18"/>
                <w:szCs w:val="18"/>
              </w:rPr>
              <w:t>2 неделя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i/>
                <w:sz w:val="18"/>
                <w:szCs w:val="18"/>
              </w:rPr>
              <w:t>3 неделя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i/>
                <w:sz w:val="18"/>
                <w:szCs w:val="18"/>
              </w:rPr>
              <w:t>4 неделя</w:t>
            </w:r>
          </w:p>
        </w:tc>
      </w:tr>
      <w:tr w:rsidR="0013783E" w:rsidRPr="002C0860" w:rsidTr="00561A01">
        <w:trPr>
          <w:trHeight w:val="315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74000">
              <w:rPr>
                <w:rFonts w:ascii="Times New Roman" w:hAnsi="Times New Roman"/>
                <w:sz w:val="18"/>
                <w:szCs w:val="18"/>
              </w:rPr>
              <w:t>Буймова</w:t>
            </w:r>
            <w:proofErr w:type="spellEnd"/>
            <w:r w:rsidRPr="00374000">
              <w:rPr>
                <w:rFonts w:ascii="Times New Roman" w:hAnsi="Times New Roman"/>
                <w:sz w:val="18"/>
                <w:szCs w:val="18"/>
              </w:rPr>
              <w:t xml:space="preserve"> Антонина Николаевна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i/>
                <w:sz w:val="18"/>
                <w:szCs w:val="18"/>
              </w:rPr>
              <w:t>вторник (3)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i/>
                <w:sz w:val="18"/>
                <w:szCs w:val="18"/>
              </w:rPr>
              <w:t>вторник (7)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3783E" w:rsidRPr="002C0860" w:rsidTr="00561A01">
        <w:trPr>
          <w:trHeight w:val="315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4000">
              <w:rPr>
                <w:rFonts w:ascii="Times New Roman" w:hAnsi="Times New Roman"/>
                <w:sz w:val="18"/>
                <w:szCs w:val="18"/>
              </w:rPr>
              <w:t>Бычков Антон Владимирович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i/>
                <w:sz w:val="18"/>
                <w:szCs w:val="18"/>
              </w:rPr>
              <w:t>вторник (10)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i/>
                <w:sz w:val="18"/>
                <w:szCs w:val="18"/>
              </w:rPr>
              <w:t>вторник (14)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3783E" w:rsidRPr="002C0860" w:rsidTr="00561A01">
        <w:trPr>
          <w:trHeight w:val="392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4000">
              <w:rPr>
                <w:rFonts w:ascii="Times New Roman" w:hAnsi="Times New Roman"/>
                <w:sz w:val="18"/>
                <w:szCs w:val="18"/>
              </w:rPr>
              <w:t>Гореявчева</w:t>
            </w:r>
            <w:proofErr w:type="spellEnd"/>
            <w:r w:rsidRPr="00374000">
              <w:rPr>
                <w:rFonts w:ascii="Times New Roman" w:hAnsi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i/>
                <w:sz w:val="18"/>
                <w:szCs w:val="18"/>
              </w:rPr>
              <w:t>вторник (17)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i/>
                <w:sz w:val="18"/>
                <w:szCs w:val="18"/>
              </w:rPr>
              <w:t>вторник (21)</w:t>
            </w: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3783E" w:rsidRPr="002C0860" w:rsidTr="00561A01">
        <w:trPr>
          <w:trHeight w:val="315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74000">
              <w:rPr>
                <w:rFonts w:ascii="Times New Roman" w:hAnsi="Times New Roman"/>
                <w:sz w:val="18"/>
                <w:szCs w:val="18"/>
              </w:rPr>
              <w:t>Тодосий</w:t>
            </w:r>
            <w:proofErr w:type="spellEnd"/>
            <w:r w:rsidRPr="00374000">
              <w:rPr>
                <w:rFonts w:ascii="Times New Roman" w:hAnsi="Times New Roman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i/>
                <w:sz w:val="18"/>
                <w:szCs w:val="18"/>
              </w:rPr>
              <w:t>вторник (24)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i/>
                <w:sz w:val="18"/>
                <w:szCs w:val="18"/>
              </w:rPr>
              <w:t>вторник (28)</w:t>
            </w:r>
          </w:p>
        </w:tc>
      </w:tr>
      <w:tr w:rsidR="0013783E" w:rsidRPr="002C0860" w:rsidTr="00561A01">
        <w:trPr>
          <w:trHeight w:val="315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74000">
              <w:rPr>
                <w:rFonts w:ascii="Times New Roman" w:hAnsi="Times New Roman"/>
                <w:sz w:val="18"/>
                <w:szCs w:val="18"/>
              </w:rPr>
              <w:t>Хайбуллина</w:t>
            </w:r>
            <w:proofErr w:type="spellEnd"/>
            <w:r w:rsidRPr="00374000">
              <w:rPr>
                <w:rFonts w:ascii="Times New Roman" w:hAnsi="Times New Roman"/>
                <w:sz w:val="18"/>
                <w:szCs w:val="18"/>
              </w:rPr>
              <w:t xml:space="preserve"> Анна Викторовна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i/>
                <w:sz w:val="18"/>
                <w:szCs w:val="18"/>
              </w:rPr>
              <w:t>вторник (3)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3783E" w:rsidRPr="002C0860" w:rsidTr="00561A01">
        <w:trPr>
          <w:trHeight w:val="315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74000">
              <w:rPr>
                <w:rFonts w:ascii="Times New Roman" w:hAnsi="Times New Roman"/>
                <w:sz w:val="18"/>
                <w:szCs w:val="18"/>
              </w:rPr>
              <w:t>Шкрамада</w:t>
            </w:r>
            <w:proofErr w:type="spellEnd"/>
            <w:r w:rsidRPr="00374000">
              <w:rPr>
                <w:rFonts w:ascii="Times New Roman" w:hAnsi="Times New Roman"/>
                <w:sz w:val="18"/>
                <w:szCs w:val="18"/>
              </w:rPr>
              <w:t xml:space="preserve"> Инна Николаевна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i/>
                <w:sz w:val="18"/>
                <w:szCs w:val="18"/>
              </w:rPr>
              <w:t>вторник (10)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3783E" w:rsidRPr="002C0860" w:rsidTr="00561A01">
        <w:trPr>
          <w:trHeight w:val="315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4000">
              <w:rPr>
                <w:rFonts w:ascii="Times New Roman" w:hAnsi="Times New Roman"/>
                <w:sz w:val="18"/>
                <w:szCs w:val="18"/>
              </w:rPr>
              <w:t>Якубовская Светлана Николаевна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i/>
                <w:sz w:val="18"/>
                <w:szCs w:val="18"/>
              </w:rPr>
              <w:t>вторник (17)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3783E" w:rsidRPr="002C0860" w:rsidTr="00561A01">
        <w:trPr>
          <w:trHeight w:val="315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4000">
              <w:rPr>
                <w:rFonts w:ascii="Times New Roman" w:hAnsi="Times New Roman"/>
                <w:sz w:val="18"/>
                <w:szCs w:val="18"/>
              </w:rPr>
              <w:t>Юдаев Николай Михайлович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i/>
                <w:sz w:val="18"/>
                <w:szCs w:val="18"/>
              </w:rPr>
              <w:t>вторник (24)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3783E" w:rsidRPr="002C0860" w:rsidTr="00561A01">
        <w:trPr>
          <w:trHeight w:val="70"/>
          <w:jc w:val="center"/>
        </w:trPr>
        <w:tc>
          <w:tcPr>
            <w:tcW w:w="171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74000">
              <w:rPr>
                <w:rFonts w:ascii="Times New Roman" w:hAnsi="Times New Roman"/>
                <w:sz w:val="18"/>
                <w:szCs w:val="18"/>
              </w:rPr>
              <w:t>Галиев</w:t>
            </w:r>
            <w:proofErr w:type="spellEnd"/>
            <w:r w:rsidRPr="00374000">
              <w:rPr>
                <w:rFonts w:ascii="Times New Roman" w:hAnsi="Times New Roman"/>
                <w:sz w:val="18"/>
                <w:szCs w:val="18"/>
              </w:rPr>
              <w:t xml:space="preserve"> Михаил Сергеевич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74000">
              <w:rPr>
                <w:rFonts w:ascii="Times New Roman" w:hAnsi="Times New Roman"/>
                <w:b/>
                <w:i/>
                <w:sz w:val="18"/>
                <w:szCs w:val="18"/>
              </w:rPr>
              <w:t>вторник (31)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:rsidR="0013783E" w:rsidRPr="00374000" w:rsidRDefault="0013783E" w:rsidP="00561A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161043" w:rsidRDefault="00161043" w:rsidP="0013783E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3783E" w:rsidRDefault="0013783E" w:rsidP="0013783E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 Консультации осуществляются один раз в неделю по одному часу, с 15 часов 00 минут до 16 часов 00 минут.</w:t>
      </w:r>
    </w:p>
    <w:p w:rsidR="008D670D" w:rsidRDefault="008D670D"/>
    <w:sectPr w:rsidR="008D670D" w:rsidSect="00137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A8"/>
    <w:rsid w:val="00030FFE"/>
    <w:rsid w:val="0013783E"/>
    <w:rsid w:val="00161043"/>
    <w:rsid w:val="008D670D"/>
    <w:rsid w:val="00A0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8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3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8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ADM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Могилина Анастасия Александровна</dc:creator>
  <cp:keywords/>
  <dc:description/>
  <cp:lastModifiedBy>Могилина Анастасия Александровна</cp:lastModifiedBy>
  <cp:revision>4</cp:revision>
  <dcterms:created xsi:type="dcterms:W3CDTF">2015-02-03T21:39:00Z</dcterms:created>
  <dcterms:modified xsi:type="dcterms:W3CDTF">2015-02-04T22:45:00Z</dcterms:modified>
</cp:coreProperties>
</file>