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212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471F6B" w:rsidRPr="007765F9" w:rsidTr="00753926">
        <w:tc>
          <w:tcPr>
            <w:tcW w:w="10116" w:type="dxa"/>
          </w:tcPr>
          <w:p w:rsidR="00471F6B" w:rsidRPr="007765F9" w:rsidRDefault="00471F6B" w:rsidP="007539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7D7EEEBD" wp14:editId="0999BBE7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F6B" w:rsidRPr="007765F9" w:rsidTr="00753926">
        <w:tc>
          <w:tcPr>
            <w:tcW w:w="10116" w:type="dxa"/>
          </w:tcPr>
          <w:p w:rsidR="00471F6B" w:rsidRPr="007765F9" w:rsidRDefault="00471F6B" w:rsidP="007539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71F6B" w:rsidRPr="007765F9" w:rsidTr="00753926">
        <w:tc>
          <w:tcPr>
            <w:tcW w:w="10116" w:type="dxa"/>
          </w:tcPr>
          <w:p w:rsidR="00471F6B" w:rsidRPr="007765F9" w:rsidRDefault="00471F6B" w:rsidP="007539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71F6B" w:rsidRPr="007765F9" w:rsidTr="00753926">
        <w:tc>
          <w:tcPr>
            <w:tcW w:w="10116" w:type="dxa"/>
          </w:tcPr>
          <w:p w:rsidR="00471F6B" w:rsidRPr="007765F9" w:rsidRDefault="00471F6B" w:rsidP="007539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A4E7A" wp14:editId="11319C0E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T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rbScT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64D67" w:rsidRPr="008F2FBB" w:rsidRDefault="00364D67" w:rsidP="00364D67">
      <w:pPr>
        <w:pStyle w:val="a3"/>
        <w:tabs>
          <w:tab w:val="left" w:pos="1620"/>
        </w:tabs>
        <w:ind w:left="3402"/>
        <w:rPr>
          <w:sz w:val="28"/>
        </w:rPr>
      </w:pPr>
      <w:r w:rsidRPr="002859A7">
        <w:rPr>
          <w:i/>
          <w:sz w:val="22"/>
          <w:szCs w:val="22"/>
        </w:rPr>
        <w:t xml:space="preserve">Проект подготовлен юридическим отделом </w:t>
      </w:r>
      <w:r>
        <w:rPr>
          <w:i/>
          <w:sz w:val="22"/>
          <w:szCs w:val="22"/>
        </w:rPr>
        <w:t>а</w:t>
      </w:r>
      <w:r w:rsidRPr="002859A7">
        <w:rPr>
          <w:i/>
          <w:sz w:val="22"/>
          <w:szCs w:val="22"/>
        </w:rPr>
        <w:t xml:space="preserve">ппарата Городской Думы </w:t>
      </w:r>
      <w:proofErr w:type="gramStart"/>
      <w:r w:rsidRPr="002859A7">
        <w:rPr>
          <w:i/>
          <w:sz w:val="22"/>
          <w:szCs w:val="22"/>
        </w:rPr>
        <w:t>Петропавловск-Камчатского</w:t>
      </w:r>
      <w:proofErr w:type="gramEnd"/>
      <w:r w:rsidRPr="002859A7">
        <w:rPr>
          <w:i/>
          <w:sz w:val="22"/>
          <w:szCs w:val="22"/>
        </w:rPr>
        <w:t xml:space="preserve"> городского округа и внесен </w:t>
      </w:r>
      <w:r>
        <w:rPr>
          <w:i/>
          <w:sz w:val="22"/>
          <w:szCs w:val="22"/>
        </w:rPr>
        <w:t xml:space="preserve">заместителем председателя </w:t>
      </w:r>
      <w:r w:rsidRPr="002859A7">
        <w:rPr>
          <w:i/>
          <w:sz w:val="22"/>
          <w:szCs w:val="22"/>
        </w:rPr>
        <w:t>Г</w:t>
      </w:r>
      <w:r>
        <w:rPr>
          <w:i/>
          <w:sz w:val="22"/>
          <w:szCs w:val="22"/>
        </w:rPr>
        <w:t>ородской Думы</w:t>
      </w:r>
      <w:r w:rsidRPr="002859A7">
        <w:rPr>
          <w:i/>
          <w:sz w:val="22"/>
          <w:szCs w:val="22"/>
        </w:rPr>
        <w:t xml:space="preserve"> Петропавловск-Камчатского городского округа</w:t>
      </w:r>
      <w:r>
        <w:rPr>
          <w:i/>
          <w:sz w:val="22"/>
          <w:szCs w:val="22"/>
        </w:rPr>
        <w:t>, председател</w:t>
      </w:r>
      <w:r w:rsidR="007B7483">
        <w:rPr>
          <w:i/>
          <w:sz w:val="22"/>
          <w:szCs w:val="22"/>
        </w:rPr>
        <w:t>ем</w:t>
      </w:r>
      <w:r>
        <w:rPr>
          <w:i/>
          <w:sz w:val="22"/>
          <w:szCs w:val="22"/>
        </w:rPr>
        <w:t xml:space="preserve"> Комитета Городской Думы по </w:t>
      </w:r>
      <w:r w:rsidRPr="00685F01">
        <w:rPr>
          <w:i/>
          <w:sz w:val="22"/>
          <w:szCs w:val="22"/>
        </w:rPr>
        <w:t>местному самоуправлению и межнациональным отношениям</w:t>
      </w:r>
      <w:r>
        <w:rPr>
          <w:i/>
          <w:sz w:val="22"/>
          <w:szCs w:val="22"/>
        </w:rPr>
        <w:t xml:space="preserve"> Кирносенко А.В.</w:t>
      </w:r>
    </w:p>
    <w:p w:rsidR="00471F6B" w:rsidRPr="00E42E98" w:rsidRDefault="00471F6B" w:rsidP="00471F6B">
      <w:pPr>
        <w:jc w:val="center"/>
        <w:rPr>
          <w:sz w:val="28"/>
          <w:szCs w:val="28"/>
        </w:rPr>
      </w:pPr>
    </w:p>
    <w:p w:rsidR="00753926" w:rsidRPr="0081428B" w:rsidRDefault="00753926" w:rsidP="00471F6B">
      <w:pPr>
        <w:jc w:val="center"/>
        <w:rPr>
          <w:b/>
          <w:sz w:val="28"/>
          <w:szCs w:val="28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003F5E" w:rsidRDefault="00471F6B" w:rsidP="00471F6B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71F6B" w:rsidRPr="00F43AB6" w:rsidTr="009771B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43AB6">
              <w:rPr>
                <w:szCs w:val="24"/>
              </w:rPr>
              <w:t>т</w:t>
            </w:r>
            <w:r>
              <w:rPr>
                <w:szCs w:val="24"/>
              </w:rPr>
              <w:t xml:space="preserve">            №          </w:t>
            </w:r>
            <w:proofErr w:type="gramStart"/>
            <w:r>
              <w:rPr>
                <w:szCs w:val="24"/>
              </w:rPr>
              <w:t>-р</w:t>
            </w:r>
            <w:proofErr w:type="gramEnd"/>
          </w:p>
        </w:tc>
      </w:tr>
      <w:tr w:rsidR="00471F6B" w:rsidRPr="00F43AB6" w:rsidTr="009771B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F43AB6">
              <w:rPr>
                <w:szCs w:val="24"/>
              </w:rPr>
              <w:t>сессия</w:t>
            </w:r>
          </w:p>
        </w:tc>
      </w:tr>
      <w:tr w:rsidR="00471F6B" w:rsidRPr="00F43AB6" w:rsidTr="009771B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43AB6">
              <w:rPr>
                <w:sz w:val="22"/>
                <w:szCs w:val="22"/>
              </w:rPr>
              <w:t>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1F6B" w:rsidRPr="00E42E98" w:rsidRDefault="00471F6B" w:rsidP="00471F6B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471F6B" w:rsidRPr="00E42E98" w:rsidTr="003C70C2">
        <w:trPr>
          <w:trHeight w:val="1036"/>
        </w:trPr>
        <w:tc>
          <w:tcPr>
            <w:tcW w:w="5637" w:type="dxa"/>
          </w:tcPr>
          <w:p w:rsidR="00471F6B" w:rsidRPr="00E42E98" w:rsidRDefault="003C70C2" w:rsidP="003C70C2">
            <w:pPr>
              <w:jc w:val="both"/>
              <w:rPr>
                <w:sz w:val="28"/>
                <w:szCs w:val="28"/>
              </w:rPr>
            </w:pPr>
            <w:r w:rsidRPr="00C64206">
              <w:rPr>
                <w:sz w:val="28"/>
                <w:szCs w:val="28"/>
              </w:rPr>
              <w:t xml:space="preserve">О принятии решения о внесении изменений в </w:t>
            </w:r>
            <w:r>
              <w:rPr>
                <w:sz w:val="28"/>
                <w:szCs w:val="28"/>
              </w:rPr>
              <w:t xml:space="preserve">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                     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</w:tc>
      </w:tr>
    </w:tbl>
    <w:p w:rsidR="00471F6B" w:rsidRPr="00E42E98" w:rsidRDefault="00471F6B" w:rsidP="00471F6B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0C2" w:rsidRDefault="003C70C2" w:rsidP="003C70C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 27.06.2012 № 508-нд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площади», </w:t>
      </w:r>
      <w:r>
        <w:rPr>
          <w:bCs/>
          <w:sz w:val="28"/>
          <w:szCs w:val="28"/>
        </w:rPr>
        <w:t xml:space="preserve">внесенный </w:t>
      </w:r>
      <w:r w:rsidRPr="00E42E98">
        <w:rPr>
          <w:sz w:val="28"/>
          <w:szCs w:val="28"/>
        </w:rPr>
        <w:t>заместителем председателя Городской Думы Петропавловск-Камчатского городского округа, председател</w:t>
      </w:r>
      <w:r>
        <w:rPr>
          <w:sz w:val="28"/>
          <w:szCs w:val="28"/>
        </w:rPr>
        <w:t>ем</w:t>
      </w:r>
      <w:r w:rsidRPr="00E42E98">
        <w:rPr>
          <w:sz w:val="28"/>
          <w:szCs w:val="28"/>
        </w:rPr>
        <w:t xml:space="preserve"> Комитета Городской Думы по местному самоуправлению и межнациональным отношениям</w:t>
      </w:r>
      <w:r w:rsidRPr="00E42E98">
        <w:rPr>
          <w:i/>
          <w:sz w:val="28"/>
          <w:szCs w:val="28"/>
        </w:rPr>
        <w:t xml:space="preserve"> </w:t>
      </w:r>
      <w:r w:rsidRPr="00753926">
        <w:rPr>
          <w:sz w:val="28"/>
          <w:szCs w:val="28"/>
        </w:rPr>
        <w:t>Кирносенко А.В</w:t>
      </w:r>
      <w:r>
        <w:rPr>
          <w:sz w:val="28"/>
          <w:szCs w:val="28"/>
        </w:rPr>
        <w:t xml:space="preserve">.,          </w:t>
      </w:r>
      <w:r>
        <w:rPr>
          <w:bCs/>
          <w:sz w:val="28"/>
          <w:szCs w:val="28"/>
        </w:rPr>
        <w:t xml:space="preserve">в соответствии с пунктом 42 части 2 статьи 28 Устава Петропавловск-Камчатского городского округа, </w:t>
      </w:r>
      <w:r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  <w:proofErr w:type="gramEnd"/>
    </w:p>
    <w:p w:rsidR="00471F6B" w:rsidRPr="00E42E98" w:rsidRDefault="00471F6B" w:rsidP="00471F6B">
      <w:pPr>
        <w:jc w:val="both"/>
        <w:rPr>
          <w:sz w:val="28"/>
          <w:szCs w:val="28"/>
        </w:rPr>
      </w:pPr>
    </w:p>
    <w:p w:rsidR="00471F6B" w:rsidRPr="00E42E98" w:rsidRDefault="00471F6B" w:rsidP="00471F6B">
      <w:pPr>
        <w:jc w:val="both"/>
        <w:rPr>
          <w:sz w:val="28"/>
          <w:szCs w:val="28"/>
        </w:rPr>
      </w:pPr>
      <w:r w:rsidRPr="00E42E98">
        <w:rPr>
          <w:b/>
          <w:sz w:val="28"/>
          <w:szCs w:val="28"/>
        </w:rPr>
        <w:t>РЕШИЛА:</w:t>
      </w:r>
    </w:p>
    <w:p w:rsidR="00471F6B" w:rsidRPr="00E42E98" w:rsidRDefault="00471F6B" w:rsidP="00471F6B">
      <w:pPr>
        <w:rPr>
          <w:sz w:val="28"/>
          <w:szCs w:val="28"/>
        </w:rPr>
      </w:pPr>
    </w:p>
    <w:p w:rsidR="003C70C2" w:rsidRDefault="003C70C2" w:rsidP="003C70C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1A7">
        <w:rPr>
          <w:sz w:val="28"/>
          <w:szCs w:val="28"/>
        </w:rPr>
        <w:t xml:space="preserve">Принять Решение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площади».</w:t>
      </w:r>
    </w:p>
    <w:p w:rsidR="00471F6B" w:rsidRPr="00E42E98" w:rsidRDefault="00471F6B" w:rsidP="00471F6B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E42E98">
        <w:rPr>
          <w:sz w:val="28"/>
          <w:szCs w:val="28"/>
        </w:rPr>
        <w:lastRenderedPageBreak/>
        <w:t xml:space="preserve">2. </w:t>
      </w:r>
      <w:r w:rsidRPr="00E42E98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E42E98">
        <w:rPr>
          <w:bCs/>
          <w:sz w:val="28"/>
          <w:szCs w:val="28"/>
        </w:rPr>
        <w:t>Петропавловск-Камчатского</w:t>
      </w:r>
      <w:proofErr w:type="gramEnd"/>
      <w:r w:rsidRPr="00E42E98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1F6B" w:rsidRDefault="00471F6B" w:rsidP="00471F6B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3C70C2" w:rsidRPr="00E42E98" w:rsidRDefault="003C70C2" w:rsidP="00471F6B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471F6B" w:rsidRPr="00E42E98" w:rsidTr="009771BC">
        <w:trPr>
          <w:trHeight w:val="857"/>
        </w:trPr>
        <w:tc>
          <w:tcPr>
            <w:tcW w:w="4786" w:type="dxa"/>
          </w:tcPr>
          <w:p w:rsidR="00471F6B" w:rsidRPr="00E42E98" w:rsidRDefault="00471F6B" w:rsidP="009771BC">
            <w:pPr>
              <w:jc w:val="both"/>
              <w:rPr>
                <w:sz w:val="28"/>
                <w:szCs w:val="28"/>
              </w:rPr>
            </w:pPr>
            <w:r w:rsidRPr="00E42E98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42E98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42E98">
              <w:rPr>
                <w:bCs/>
                <w:sz w:val="28"/>
                <w:szCs w:val="28"/>
              </w:rPr>
              <w:t xml:space="preserve"> полномочия</w:t>
            </w:r>
            <w:r w:rsidRPr="00E42E98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E42E98">
              <w:rPr>
                <w:sz w:val="28"/>
                <w:szCs w:val="28"/>
              </w:rPr>
              <w:t>К.Г. Слыщенко</w:t>
            </w:r>
          </w:p>
        </w:tc>
      </w:tr>
    </w:tbl>
    <w:p w:rsidR="00471F6B" w:rsidRDefault="00471F6B" w:rsidP="00471F6B">
      <w:pPr>
        <w:jc w:val="center"/>
        <w:rPr>
          <w:sz w:val="28"/>
          <w:szCs w:val="28"/>
        </w:rPr>
      </w:pPr>
    </w:p>
    <w:p w:rsidR="00753926" w:rsidRDefault="00753926" w:rsidP="00471F6B">
      <w:pPr>
        <w:jc w:val="center"/>
        <w:rPr>
          <w:sz w:val="28"/>
          <w:szCs w:val="28"/>
        </w:rPr>
      </w:pPr>
    </w:p>
    <w:p w:rsidR="00753926" w:rsidRDefault="00753926" w:rsidP="00471F6B">
      <w:pPr>
        <w:jc w:val="center"/>
        <w:rPr>
          <w:sz w:val="28"/>
          <w:szCs w:val="28"/>
        </w:rPr>
      </w:pPr>
    </w:p>
    <w:p w:rsidR="00753926" w:rsidRDefault="00753926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page" w:tblpX="961" w:tblpY="110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B7F0E" w:rsidRPr="007765F9" w:rsidTr="00FC6203">
        <w:tc>
          <w:tcPr>
            <w:tcW w:w="1011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7B6F66FA" wp14:editId="7BCE8744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F0E" w:rsidRPr="007765F9" w:rsidTr="00FC6203">
        <w:tc>
          <w:tcPr>
            <w:tcW w:w="1011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7F0E" w:rsidRPr="007765F9" w:rsidTr="00FC6203">
        <w:tc>
          <w:tcPr>
            <w:tcW w:w="1011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B7F0E" w:rsidRPr="007765F9" w:rsidTr="00FC6203">
        <w:tc>
          <w:tcPr>
            <w:tcW w:w="1011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9AD86" wp14:editId="69A2E0EB">
                      <wp:simplePos x="0" y="0"/>
                      <wp:positionH relativeFrom="column">
                        <wp:posOffset>-55245</wp:posOffset>
                      </wp:positionH>
                      <wp:positionV relativeFrom="page">
                        <wp:posOffset>109220</wp:posOffset>
                      </wp:positionV>
                      <wp:extent cx="6473628" cy="0"/>
                      <wp:effectExtent l="0" t="19050" r="2286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36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35pt,8.6pt" to="505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OQHgIAADo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7F0E" w:rsidRPr="00654487" w:rsidRDefault="007B7F0E" w:rsidP="00471F6B">
      <w:pPr>
        <w:jc w:val="center"/>
        <w:rPr>
          <w:sz w:val="28"/>
          <w:szCs w:val="28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E543DF" w:rsidRDefault="00471F6B" w:rsidP="00471F6B">
      <w:pPr>
        <w:jc w:val="center"/>
        <w:rPr>
          <w:b/>
          <w:sz w:val="28"/>
          <w:szCs w:val="28"/>
        </w:rPr>
      </w:pPr>
    </w:p>
    <w:p w:rsidR="00471F6B" w:rsidRPr="00E543DF" w:rsidRDefault="00471F6B" w:rsidP="00471F6B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E543DF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Pr="00E543DF">
        <w:rPr>
          <w:sz w:val="28"/>
          <w:szCs w:val="28"/>
        </w:rPr>
        <w:t>-</w:t>
      </w:r>
      <w:proofErr w:type="gramEnd"/>
      <w:r w:rsidRPr="00E543DF">
        <w:rPr>
          <w:sz w:val="28"/>
          <w:szCs w:val="28"/>
        </w:rPr>
        <w:t>нд</w:t>
      </w:r>
    </w:p>
    <w:p w:rsidR="00471F6B" w:rsidRPr="00E543DF" w:rsidRDefault="00471F6B" w:rsidP="00471F6B">
      <w:pPr>
        <w:jc w:val="center"/>
        <w:rPr>
          <w:sz w:val="28"/>
          <w:szCs w:val="28"/>
        </w:rPr>
      </w:pPr>
    </w:p>
    <w:p w:rsidR="00924AA1" w:rsidRDefault="00924AA1" w:rsidP="00924AA1">
      <w:pPr>
        <w:jc w:val="center"/>
        <w:rPr>
          <w:b/>
          <w:sz w:val="28"/>
          <w:szCs w:val="28"/>
        </w:rPr>
      </w:pPr>
      <w:r w:rsidRPr="00C64206">
        <w:rPr>
          <w:b/>
          <w:sz w:val="28"/>
          <w:szCs w:val="28"/>
        </w:rPr>
        <w:t xml:space="preserve">О внесении изменений в </w:t>
      </w:r>
      <w:r w:rsidRPr="00074EC0">
        <w:rPr>
          <w:b/>
          <w:sz w:val="28"/>
          <w:szCs w:val="28"/>
        </w:rPr>
        <w:t xml:space="preserve">Решение Городской Думы </w:t>
      </w:r>
      <w:proofErr w:type="gramStart"/>
      <w:r w:rsidRPr="00074EC0">
        <w:rPr>
          <w:b/>
          <w:sz w:val="28"/>
          <w:szCs w:val="28"/>
        </w:rPr>
        <w:t>Петропавловск-Камчатского</w:t>
      </w:r>
      <w:proofErr w:type="gramEnd"/>
      <w:r>
        <w:rPr>
          <w:b/>
          <w:sz w:val="28"/>
          <w:szCs w:val="28"/>
        </w:rPr>
        <w:t xml:space="preserve"> городского округа от </w:t>
      </w:r>
      <w:r w:rsidRPr="00074EC0">
        <w:rPr>
          <w:b/>
          <w:sz w:val="28"/>
          <w:szCs w:val="28"/>
        </w:rPr>
        <w:t xml:space="preserve">27.06.2012 № 508-нд «О порядке и условиях предоставления единовременной субсидии муниципальным служащим Петропавловск-Камчатского городского округа </w:t>
      </w:r>
    </w:p>
    <w:p w:rsidR="00924AA1" w:rsidRDefault="00924AA1" w:rsidP="00924AA1">
      <w:pPr>
        <w:jc w:val="center"/>
        <w:rPr>
          <w:sz w:val="28"/>
          <w:szCs w:val="28"/>
        </w:rPr>
      </w:pPr>
      <w:r w:rsidRPr="00074EC0">
        <w:rPr>
          <w:b/>
          <w:sz w:val="28"/>
          <w:szCs w:val="28"/>
        </w:rPr>
        <w:t>на приобретение жилой площади»</w:t>
      </w:r>
    </w:p>
    <w:p w:rsidR="00924AA1" w:rsidRPr="00074EC0" w:rsidRDefault="00924AA1" w:rsidP="00924AA1">
      <w:pPr>
        <w:jc w:val="center"/>
        <w:rPr>
          <w:sz w:val="28"/>
          <w:szCs w:val="28"/>
        </w:rPr>
      </w:pPr>
    </w:p>
    <w:p w:rsidR="00924AA1" w:rsidRPr="00AE6077" w:rsidRDefault="00924AA1" w:rsidP="00924AA1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i/>
          <w:sz w:val="24"/>
          <w:szCs w:val="24"/>
        </w:rPr>
        <w:t>Петропавловс</w:t>
      </w:r>
      <w:r>
        <w:rPr>
          <w:i/>
          <w:sz w:val="24"/>
          <w:szCs w:val="24"/>
        </w:rPr>
        <w:t>к-Камчатского</w:t>
      </w:r>
      <w:proofErr w:type="gramEnd"/>
      <w:r>
        <w:rPr>
          <w:i/>
          <w:sz w:val="24"/>
          <w:szCs w:val="24"/>
        </w:rPr>
        <w:t xml:space="preserve"> городского округа</w:t>
      </w:r>
    </w:p>
    <w:p w:rsidR="00924AA1" w:rsidRDefault="00924AA1" w:rsidP="00924AA1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_________ </w:t>
      </w:r>
      <w:r w:rsidRPr="00AE6077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___</w:t>
      </w:r>
      <w:proofErr w:type="gramStart"/>
      <w:r>
        <w:rPr>
          <w:i/>
          <w:sz w:val="24"/>
          <w:szCs w:val="24"/>
        </w:rPr>
        <w:t>_</w:t>
      </w:r>
      <w:r w:rsidRPr="00AE6077">
        <w:rPr>
          <w:i/>
          <w:sz w:val="24"/>
          <w:szCs w:val="24"/>
        </w:rPr>
        <w:t>-</w:t>
      </w:r>
      <w:proofErr w:type="gramEnd"/>
      <w:r w:rsidRPr="00AE6077">
        <w:rPr>
          <w:i/>
          <w:sz w:val="24"/>
          <w:szCs w:val="24"/>
        </w:rPr>
        <w:t>р)</w:t>
      </w:r>
    </w:p>
    <w:p w:rsidR="00924AA1" w:rsidRDefault="00924AA1" w:rsidP="00924AA1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AA1" w:rsidRDefault="00924AA1" w:rsidP="00924AA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F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Статью 3 исключить. </w:t>
      </w:r>
    </w:p>
    <w:p w:rsidR="00924AA1" w:rsidRDefault="00924AA1" w:rsidP="00924AA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4</w:t>
      </w:r>
      <w:r w:rsidRPr="00DE5542">
        <w:rPr>
          <w:rFonts w:ascii="Times New Roman" w:hAnsi="Times New Roman" w:cs="Times New Roman"/>
          <w:sz w:val="28"/>
          <w:szCs w:val="28"/>
        </w:rPr>
        <w:t>:</w:t>
      </w:r>
    </w:p>
    <w:p w:rsidR="00924AA1" w:rsidRDefault="00924AA1" w:rsidP="00924A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часть 3 изложить в следующей редакции:</w:t>
      </w:r>
    </w:p>
    <w:p w:rsidR="00924AA1" w:rsidRDefault="00924AA1" w:rsidP="00924AA1">
      <w:pPr>
        <w:ind w:firstLine="709"/>
        <w:contextualSpacing/>
        <w:jc w:val="both"/>
        <w:rPr>
          <w:sz w:val="28"/>
          <w:szCs w:val="28"/>
        </w:rPr>
      </w:pPr>
      <w:r w:rsidRPr="008A63F6">
        <w:rPr>
          <w:sz w:val="28"/>
          <w:szCs w:val="28"/>
        </w:rPr>
        <w:t xml:space="preserve">«3. Дата приема документов отражается в </w:t>
      </w:r>
      <w:hyperlink r:id="rId7" w:history="1">
        <w:r w:rsidRPr="008A63F6">
          <w:rPr>
            <w:sz w:val="28"/>
            <w:szCs w:val="28"/>
          </w:rPr>
          <w:t>книге учета</w:t>
        </w:r>
      </w:hyperlink>
      <w:r w:rsidRPr="008A63F6">
        <w:rPr>
          <w:sz w:val="28"/>
          <w:szCs w:val="28"/>
        </w:rPr>
        <w:t xml:space="preserve"> муниципальных служащих для получения субсидии (далее - книга учета) по форме</w:t>
      </w:r>
      <w:r>
        <w:rPr>
          <w:sz w:val="28"/>
          <w:szCs w:val="28"/>
        </w:rPr>
        <w:t>,</w:t>
      </w:r>
      <w:r w:rsidRPr="008A63F6">
        <w:rPr>
          <w:sz w:val="28"/>
          <w:szCs w:val="28"/>
        </w:rPr>
        <w:t xml:space="preserve"> утвержденной Департамент</w:t>
      </w:r>
      <w:r>
        <w:rPr>
          <w:sz w:val="28"/>
          <w:szCs w:val="28"/>
        </w:rPr>
        <w:t>ом</w:t>
      </w:r>
      <w:r w:rsidRPr="008A63F6">
        <w:rPr>
          <w:sz w:val="28"/>
          <w:szCs w:val="28"/>
        </w:rPr>
        <w:t xml:space="preserve"> управления жилищным фондом администрации </w:t>
      </w:r>
      <w:proofErr w:type="gramStart"/>
      <w:r w:rsidRPr="008A63F6">
        <w:rPr>
          <w:sz w:val="28"/>
          <w:szCs w:val="28"/>
        </w:rPr>
        <w:t>Петропавловск-Камчатского</w:t>
      </w:r>
      <w:proofErr w:type="gramEnd"/>
      <w:r w:rsidRPr="008A63F6">
        <w:rPr>
          <w:sz w:val="28"/>
          <w:szCs w:val="28"/>
        </w:rPr>
        <w:t xml:space="preserve"> городского округа (далее – уполномоченный орган</w:t>
      </w:r>
      <w:r>
        <w:rPr>
          <w:sz w:val="28"/>
          <w:szCs w:val="28"/>
        </w:rPr>
        <w:t xml:space="preserve">). </w:t>
      </w:r>
      <w:r w:rsidRPr="008A63F6">
        <w:rPr>
          <w:sz w:val="28"/>
          <w:szCs w:val="28"/>
        </w:rPr>
        <w:t>Муниципальному служащему выдается справка о дате приема его заявления и документов</w:t>
      </w:r>
      <w:proofErr w:type="gramStart"/>
      <w:r w:rsidRPr="008A63F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4AA1" w:rsidRPr="007D72A2" w:rsidRDefault="00924AA1" w:rsidP="00924A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4 после слов </w:t>
      </w:r>
      <w:r w:rsidRPr="007D72A2">
        <w:rPr>
          <w:sz w:val="28"/>
          <w:szCs w:val="28"/>
        </w:rPr>
        <w:t>«для получения субсидии</w:t>
      </w:r>
      <w:proofErr w:type="gramStart"/>
      <w:r w:rsidRPr="007D72A2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633AA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»;</w:t>
      </w:r>
      <w:r w:rsidRPr="00C63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924AA1" w:rsidRDefault="00924AA1" w:rsidP="00924A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633AA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5 изложить в следующей редакции:</w:t>
      </w:r>
    </w:p>
    <w:p w:rsidR="00924AA1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633AA">
        <w:rPr>
          <w:sz w:val="28"/>
          <w:szCs w:val="28"/>
        </w:rPr>
        <w:t>5. Заявление муниципального служащего и документы, предусмотренные частями 1 и 2 настоящей статьи, рассм</w:t>
      </w:r>
      <w:r>
        <w:rPr>
          <w:sz w:val="28"/>
          <w:szCs w:val="28"/>
        </w:rPr>
        <w:t>атриваются</w:t>
      </w:r>
      <w:r w:rsidRPr="00C633AA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                   </w:t>
      </w:r>
      <w:r w:rsidRPr="00C633AA">
        <w:rPr>
          <w:sz w:val="28"/>
          <w:szCs w:val="28"/>
        </w:rPr>
        <w:t>в  течение 1 месяца со дня подачи муниципальным служащим заявления</w:t>
      </w:r>
      <w:proofErr w:type="gramStart"/>
      <w:r w:rsidRPr="00C633A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4AA1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абзаце первом части 6 слово «Комиссия» заменить словами «</w:t>
      </w:r>
      <w:r w:rsidRPr="00C633AA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C633A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»;</w:t>
      </w:r>
    </w:p>
    <w:p w:rsidR="00924AA1" w:rsidRPr="000C57BB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C57BB">
        <w:rPr>
          <w:sz w:val="28"/>
          <w:szCs w:val="28"/>
        </w:rPr>
        <w:t xml:space="preserve">) дополнить </w:t>
      </w:r>
      <w:r w:rsidR="00897C53">
        <w:rPr>
          <w:sz w:val="28"/>
          <w:szCs w:val="28"/>
        </w:rPr>
        <w:t>частью</w:t>
      </w:r>
      <w:r w:rsidRPr="000C57BB">
        <w:rPr>
          <w:sz w:val="28"/>
          <w:szCs w:val="28"/>
        </w:rPr>
        <w:t xml:space="preserve"> 6.1 следующего содержания:</w:t>
      </w:r>
    </w:p>
    <w:p w:rsidR="00924AA1" w:rsidRPr="000C57BB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2827">
        <w:rPr>
          <w:sz w:val="28"/>
          <w:szCs w:val="28"/>
        </w:rPr>
        <w:t>«6.1.</w:t>
      </w:r>
      <w:r>
        <w:rPr>
          <w:sz w:val="28"/>
          <w:szCs w:val="28"/>
        </w:rPr>
        <w:t xml:space="preserve"> </w:t>
      </w:r>
      <w:r w:rsidRPr="000C57BB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уполномоченным органом</w:t>
      </w:r>
      <w:r w:rsidRPr="000C57BB">
        <w:rPr>
          <w:sz w:val="28"/>
          <w:szCs w:val="28"/>
        </w:rPr>
        <w:t xml:space="preserve"> решения о постановке муниципального служащего на </w:t>
      </w:r>
      <w:proofErr w:type="gramStart"/>
      <w:r w:rsidRPr="000C57BB">
        <w:rPr>
          <w:sz w:val="28"/>
          <w:szCs w:val="28"/>
        </w:rPr>
        <w:t>учет</w:t>
      </w:r>
      <w:proofErr w:type="gramEnd"/>
      <w:r w:rsidRPr="000C57BB">
        <w:rPr>
          <w:sz w:val="28"/>
          <w:szCs w:val="28"/>
        </w:rPr>
        <w:t xml:space="preserve"> для получения субсидии уполномоченный орган в</w:t>
      </w:r>
      <w:r>
        <w:rPr>
          <w:sz w:val="28"/>
          <w:szCs w:val="28"/>
        </w:rPr>
        <w:t xml:space="preserve"> срок, установленный частью 5 настоящей статьи,</w:t>
      </w:r>
      <w:r w:rsidRPr="000C57BB">
        <w:rPr>
          <w:sz w:val="28"/>
          <w:szCs w:val="28"/>
        </w:rPr>
        <w:t xml:space="preserve"> издает приказ о постановке муниципального служащего на учет для получения субсидии и включает его в список муниципальных служащих</w:t>
      </w:r>
      <w:r w:rsidR="00C60C12">
        <w:rPr>
          <w:sz w:val="28"/>
          <w:szCs w:val="28"/>
        </w:rPr>
        <w:t>,</w:t>
      </w:r>
      <w:r w:rsidRPr="000C57BB">
        <w:rPr>
          <w:sz w:val="28"/>
          <w:szCs w:val="28"/>
        </w:rPr>
        <w:t xml:space="preserve"> поставленных на учет для получения субсидии в порядке очередности по дате подачи заявления о постановке на учет для получения субсидии.</w:t>
      </w:r>
    </w:p>
    <w:p w:rsidR="00924AA1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C57BB">
        <w:rPr>
          <w:sz w:val="28"/>
          <w:szCs w:val="28"/>
        </w:rPr>
        <w:lastRenderedPageBreak/>
        <w:t>Приказ, указанный в абзаце первом настоящей части, является основанием для издания постановления администрации городского округа о предоставлении субсидии муниципальному служащему</w:t>
      </w:r>
      <w:proofErr w:type="gramStart"/>
      <w:r w:rsidRPr="000C57B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4AA1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часть 10 изложить в следующей редакции:</w:t>
      </w:r>
    </w:p>
    <w:p w:rsidR="00924AA1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C57BB">
        <w:rPr>
          <w:sz w:val="28"/>
          <w:szCs w:val="28"/>
        </w:rPr>
        <w:t xml:space="preserve">«10. О принятых </w:t>
      </w:r>
      <w:r>
        <w:rPr>
          <w:sz w:val="28"/>
          <w:szCs w:val="28"/>
        </w:rPr>
        <w:t>уполномоченным органом</w:t>
      </w:r>
      <w:r w:rsidRPr="000C57BB">
        <w:rPr>
          <w:sz w:val="28"/>
          <w:szCs w:val="28"/>
        </w:rPr>
        <w:t xml:space="preserve"> решениях по результатам рассмотрения заявления муниципального служащего и прилагаемых к нему документов муниципальный служащий уведомляется уполномоченным органом в течение 15 рабочих дней со дня принятия </w:t>
      </w:r>
      <w:r>
        <w:rPr>
          <w:sz w:val="28"/>
          <w:szCs w:val="28"/>
        </w:rPr>
        <w:t xml:space="preserve">одного из </w:t>
      </w:r>
      <w:r w:rsidRPr="000C57BB">
        <w:rPr>
          <w:sz w:val="28"/>
          <w:szCs w:val="28"/>
        </w:rPr>
        <w:t>решени</w:t>
      </w:r>
      <w:r>
        <w:rPr>
          <w:sz w:val="28"/>
          <w:szCs w:val="28"/>
        </w:rPr>
        <w:t>й, указанных в части 6 настоящей статьи</w:t>
      </w:r>
      <w:proofErr w:type="gramStart"/>
      <w:r w:rsidRPr="000C57B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4AA1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в части 11 слово «Комиссией» исключить;</w:t>
      </w:r>
    </w:p>
    <w:p w:rsidR="00924AA1" w:rsidRPr="000C57BB" w:rsidRDefault="00924AA1" w:rsidP="00924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часть 13 исключить.</w:t>
      </w:r>
    </w:p>
    <w:p w:rsidR="00924AA1" w:rsidRPr="004976D8" w:rsidRDefault="00924AA1" w:rsidP="00924AA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6D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924AA1" w:rsidRDefault="00924AA1" w:rsidP="00471F6B">
      <w:pPr>
        <w:jc w:val="center"/>
        <w:rPr>
          <w:b/>
          <w:sz w:val="28"/>
          <w:szCs w:val="28"/>
        </w:rPr>
      </w:pPr>
    </w:p>
    <w:p w:rsidR="00924AA1" w:rsidRDefault="00924AA1" w:rsidP="00471F6B">
      <w:pPr>
        <w:jc w:val="center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471F6B" w:rsidRPr="004E4E35" w:rsidTr="009771BC">
        <w:trPr>
          <w:trHeight w:val="857"/>
        </w:trPr>
        <w:tc>
          <w:tcPr>
            <w:tcW w:w="4130" w:type="dxa"/>
          </w:tcPr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206D70" w:rsidRDefault="00206D70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E57CBA">
      <w:pPr>
        <w:pStyle w:val="ConsPlusNormal"/>
        <w:widowControl/>
        <w:ind w:left="6237" w:firstLine="0"/>
        <w:jc w:val="right"/>
      </w:pPr>
    </w:p>
    <w:p w:rsidR="00E57CBA" w:rsidRDefault="00E57CBA" w:rsidP="00AF5D68">
      <w:pPr>
        <w:pStyle w:val="ConsPlusNormal"/>
        <w:widowControl/>
        <w:ind w:firstLine="0"/>
      </w:pPr>
      <w:bookmarkStart w:id="0" w:name="_GoBack"/>
      <w:bookmarkEnd w:id="0"/>
    </w:p>
    <w:sectPr w:rsidR="00E57CBA" w:rsidSect="00E57CBA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F4"/>
    <w:multiLevelType w:val="hybridMultilevel"/>
    <w:tmpl w:val="024C5EC2"/>
    <w:lvl w:ilvl="0" w:tplc="30048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74E39"/>
    <w:multiLevelType w:val="hybridMultilevel"/>
    <w:tmpl w:val="CE4E02EA"/>
    <w:lvl w:ilvl="0" w:tplc="1054A8E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B"/>
    <w:rsid w:val="00024029"/>
    <w:rsid w:val="0003011C"/>
    <w:rsid w:val="000719AB"/>
    <w:rsid w:val="0008449D"/>
    <w:rsid w:val="00090556"/>
    <w:rsid w:val="00096991"/>
    <w:rsid w:val="000A5D97"/>
    <w:rsid w:val="000C719B"/>
    <w:rsid w:val="000F0C0A"/>
    <w:rsid w:val="00102873"/>
    <w:rsid w:val="001132C7"/>
    <w:rsid w:val="001346FD"/>
    <w:rsid w:val="00146816"/>
    <w:rsid w:val="0015569E"/>
    <w:rsid w:val="00176B7D"/>
    <w:rsid w:val="00184D6C"/>
    <w:rsid w:val="00196387"/>
    <w:rsid w:val="001A7FBD"/>
    <w:rsid w:val="001E0E25"/>
    <w:rsid w:val="0020073F"/>
    <w:rsid w:val="0020379F"/>
    <w:rsid w:val="00206D70"/>
    <w:rsid w:val="002128FB"/>
    <w:rsid w:val="00214608"/>
    <w:rsid w:val="00222B64"/>
    <w:rsid w:val="002256B0"/>
    <w:rsid w:val="002258AA"/>
    <w:rsid w:val="002313B2"/>
    <w:rsid w:val="00270489"/>
    <w:rsid w:val="00274D6C"/>
    <w:rsid w:val="00282A43"/>
    <w:rsid w:val="002C6F39"/>
    <w:rsid w:val="002D1DD1"/>
    <w:rsid w:val="002F2A1C"/>
    <w:rsid w:val="00302502"/>
    <w:rsid w:val="00313557"/>
    <w:rsid w:val="003306D1"/>
    <w:rsid w:val="00347104"/>
    <w:rsid w:val="00356CD3"/>
    <w:rsid w:val="00364D67"/>
    <w:rsid w:val="00372777"/>
    <w:rsid w:val="00375008"/>
    <w:rsid w:val="003C70C2"/>
    <w:rsid w:val="003F63F6"/>
    <w:rsid w:val="00405A5B"/>
    <w:rsid w:val="00425217"/>
    <w:rsid w:val="00442690"/>
    <w:rsid w:val="00450DDF"/>
    <w:rsid w:val="00456872"/>
    <w:rsid w:val="00471F6B"/>
    <w:rsid w:val="00477F6B"/>
    <w:rsid w:val="00482C0D"/>
    <w:rsid w:val="00491D37"/>
    <w:rsid w:val="004B0BB0"/>
    <w:rsid w:val="004B4649"/>
    <w:rsid w:val="004B46B4"/>
    <w:rsid w:val="004B68A2"/>
    <w:rsid w:val="004D169A"/>
    <w:rsid w:val="004D55A7"/>
    <w:rsid w:val="00507592"/>
    <w:rsid w:val="005247A3"/>
    <w:rsid w:val="00531744"/>
    <w:rsid w:val="005320A4"/>
    <w:rsid w:val="00572600"/>
    <w:rsid w:val="0059131C"/>
    <w:rsid w:val="00594A88"/>
    <w:rsid w:val="005A1A85"/>
    <w:rsid w:val="005C0101"/>
    <w:rsid w:val="005C2D63"/>
    <w:rsid w:val="005C5064"/>
    <w:rsid w:val="005F654F"/>
    <w:rsid w:val="0061306B"/>
    <w:rsid w:val="00614CFF"/>
    <w:rsid w:val="0062071E"/>
    <w:rsid w:val="00622472"/>
    <w:rsid w:val="00632E21"/>
    <w:rsid w:val="00642FEC"/>
    <w:rsid w:val="00671294"/>
    <w:rsid w:val="00681DB6"/>
    <w:rsid w:val="006916D2"/>
    <w:rsid w:val="006970B3"/>
    <w:rsid w:val="006B59B8"/>
    <w:rsid w:val="006C3E2F"/>
    <w:rsid w:val="006C45CD"/>
    <w:rsid w:val="006C5A1E"/>
    <w:rsid w:val="006D4BD2"/>
    <w:rsid w:val="006F7FA7"/>
    <w:rsid w:val="00715124"/>
    <w:rsid w:val="007351B4"/>
    <w:rsid w:val="00747B70"/>
    <w:rsid w:val="00752B0B"/>
    <w:rsid w:val="00753926"/>
    <w:rsid w:val="0075525A"/>
    <w:rsid w:val="00762119"/>
    <w:rsid w:val="00775C3E"/>
    <w:rsid w:val="0078673E"/>
    <w:rsid w:val="007B7483"/>
    <w:rsid w:val="007B7F0E"/>
    <w:rsid w:val="0081428B"/>
    <w:rsid w:val="00833FAE"/>
    <w:rsid w:val="00835DE5"/>
    <w:rsid w:val="00854278"/>
    <w:rsid w:val="0085643A"/>
    <w:rsid w:val="0087622F"/>
    <w:rsid w:val="0088088F"/>
    <w:rsid w:val="008972C1"/>
    <w:rsid w:val="00897C53"/>
    <w:rsid w:val="008B0B0F"/>
    <w:rsid w:val="008C1256"/>
    <w:rsid w:val="008C3336"/>
    <w:rsid w:val="008D4985"/>
    <w:rsid w:val="008E23DA"/>
    <w:rsid w:val="00905857"/>
    <w:rsid w:val="00914A2A"/>
    <w:rsid w:val="009174F6"/>
    <w:rsid w:val="00924AA1"/>
    <w:rsid w:val="009355AD"/>
    <w:rsid w:val="00937F99"/>
    <w:rsid w:val="00946919"/>
    <w:rsid w:val="009675EB"/>
    <w:rsid w:val="00970AD2"/>
    <w:rsid w:val="009A19AF"/>
    <w:rsid w:val="009A48CC"/>
    <w:rsid w:val="009B797C"/>
    <w:rsid w:val="009D4B04"/>
    <w:rsid w:val="009E4902"/>
    <w:rsid w:val="009F553C"/>
    <w:rsid w:val="00A01985"/>
    <w:rsid w:val="00A0298B"/>
    <w:rsid w:val="00A04089"/>
    <w:rsid w:val="00A329A5"/>
    <w:rsid w:val="00A40C95"/>
    <w:rsid w:val="00A454EC"/>
    <w:rsid w:val="00A71739"/>
    <w:rsid w:val="00A854AA"/>
    <w:rsid w:val="00AB78CC"/>
    <w:rsid w:val="00AC06DA"/>
    <w:rsid w:val="00AD69C9"/>
    <w:rsid w:val="00AF2938"/>
    <w:rsid w:val="00AF5D68"/>
    <w:rsid w:val="00B129AA"/>
    <w:rsid w:val="00B54D63"/>
    <w:rsid w:val="00B5596C"/>
    <w:rsid w:val="00B84D11"/>
    <w:rsid w:val="00BB512A"/>
    <w:rsid w:val="00BE3836"/>
    <w:rsid w:val="00C047EF"/>
    <w:rsid w:val="00C04C3E"/>
    <w:rsid w:val="00C06F01"/>
    <w:rsid w:val="00C26F53"/>
    <w:rsid w:val="00C60C12"/>
    <w:rsid w:val="00C71A29"/>
    <w:rsid w:val="00CC4C9E"/>
    <w:rsid w:val="00CD22A7"/>
    <w:rsid w:val="00CD5112"/>
    <w:rsid w:val="00D5154B"/>
    <w:rsid w:val="00D60733"/>
    <w:rsid w:val="00D65C00"/>
    <w:rsid w:val="00D65C56"/>
    <w:rsid w:val="00D707A0"/>
    <w:rsid w:val="00DF1A7E"/>
    <w:rsid w:val="00DF1FE7"/>
    <w:rsid w:val="00DF7CA7"/>
    <w:rsid w:val="00E25765"/>
    <w:rsid w:val="00E42E98"/>
    <w:rsid w:val="00E57CBA"/>
    <w:rsid w:val="00E60195"/>
    <w:rsid w:val="00E70621"/>
    <w:rsid w:val="00E70E8E"/>
    <w:rsid w:val="00E87C94"/>
    <w:rsid w:val="00EC06D6"/>
    <w:rsid w:val="00EE051F"/>
    <w:rsid w:val="00EE3796"/>
    <w:rsid w:val="00F23FDA"/>
    <w:rsid w:val="00F62E1D"/>
    <w:rsid w:val="00F74353"/>
    <w:rsid w:val="00F81408"/>
    <w:rsid w:val="00FC55D2"/>
    <w:rsid w:val="00FC6203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  <w:style w:type="paragraph" w:customStyle="1" w:styleId="1">
    <w:name w:val="Обычный1"/>
    <w:next w:val="a"/>
    <w:qFormat/>
    <w:rsid w:val="00924AA1"/>
    <w:pPr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  <w:style w:type="paragraph" w:customStyle="1" w:styleId="1">
    <w:name w:val="Обычный1"/>
    <w:next w:val="a"/>
    <w:qFormat/>
    <w:rsid w:val="00924AA1"/>
    <w:pPr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61454909E7AA9E84337BA9E554820CB63CA98A8812340EF05D1E2D8F5A5347C94B534DC4A9EB9050A94DF0m3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Комкова Вероника Сергеевна</cp:lastModifiedBy>
  <cp:revision>4</cp:revision>
  <cp:lastPrinted>2015-07-14T04:43:00Z</cp:lastPrinted>
  <dcterms:created xsi:type="dcterms:W3CDTF">2015-07-14T03:01:00Z</dcterms:created>
  <dcterms:modified xsi:type="dcterms:W3CDTF">2015-07-15T02:19:00Z</dcterms:modified>
</cp:coreProperties>
</file>