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jc w:val="center"/>
        <w:tblInd w:w="-228" w:type="dxa"/>
        <w:tblLook w:val="01E0" w:firstRow="1" w:lastRow="1" w:firstColumn="1" w:lastColumn="1" w:noHBand="0" w:noVBand="0"/>
      </w:tblPr>
      <w:tblGrid>
        <w:gridCol w:w="10092"/>
      </w:tblGrid>
      <w:tr w:rsidR="00D53B15" w:rsidTr="00A47763">
        <w:trPr>
          <w:jc w:val="center"/>
        </w:trPr>
        <w:tc>
          <w:tcPr>
            <w:tcW w:w="10092" w:type="dxa"/>
          </w:tcPr>
          <w:p w:rsidR="00D53B15" w:rsidRDefault="00C3163D" w:rsidP="003A0748">
            <w:pPr>
              <w:suppressAutoHyphens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F45153" wp14:editId="16E0C0BC">
                  <wp:extent cx="1000125" cy="990600"/>
                  <wp:effectExtent l="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15" w:rsidTr="00A47763">
        <w:trPr>
          <w:jc w:val="center"/>
        </w:trPr>
        <w:tc>
          <w:tcPr>
            <w:tcW w:w="10092" w:type="dxa"/>
          </w:tcPr>
          <w:p w:rsidR="00D53B15" w:rsidRDefault="00D53B15" w:rsidP="003A0748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3B15" w:rsidTr="00A47763">
        <w:trPr>
          <w:jc w:val="center"/>
        </w:trPr>
        <w:tc>
          <w:tcPr>
            <w:tcW w:w="10092" w:type="dxa"/>
          </w:tcPr>
          <w:p w:rsidR="00D53B15" w:rsidRDefault="00D53B15" w:rsidP="003A0748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53B15" w:rsidTr="00A47763">
        <w:trPr>
          <w:jc w:val="center"/>
        </w:trPr>
        <w:tc>
          <w:tcPr>
            <w:tcW w:w="10092" w:type="dxa"/>
          </w:tcPr>
          <w:p w:rsidR="00D53B15" w:rsidRDefault="00C3163D" w:rsidP="003A0748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E22266" wp14:editId="764E88CE">
                      <wp:simplePos x="0" y="0"/>
                      <wp:positionH relativeFrom="column">
                        <wp:posOffset>-233680</wp:posOffset>
                      </wp:positionH>
                      <wp:positionV relativeFrom="page">
                        <wp:posOffset>69215</wp:posOffset>
                      </wp:positionV>
                      <wp:extent cx="6600825" cy="0"/>
                      <wp:effectExtent l="0" t="19050" r="9525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4pt,5.45pt" to="501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/S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47763" w:rsidRPr="00A47763" w:rsidRDefault="00A47763" w:rsidP="003A0748">
      <w:pPr>
        <w:suppressAutoHyphens/>
        <w:jc w:val="center"/>
        <w:rPr>
          <w:b/>
          <w:sz w:val="28"/>
          <w:szCs w:val="28"/>
        </w:rPr>
      </w:pPr>
    </w:p>
    <w:p w:rsidR="00D53B15" w:rsidRPr="00DF60BB" w:rsidRDefault="00D53B15" w:rsidP="003A0748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53B15" w:rsidRPr="0043172D" w:rsidRDefault="00D53B15" w:rsidP="003A0748">
      <w:pPr>
        <w:pStyle w:val="a4"/>
        <w:suppressAutoHyphens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8241F1" w:rsidTr="00A47763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F1" w:rsidRPr="00B43ECD" w:rsidRDefault="00C517E1" w:rsidP="00C517E1">
            <w:pPr>
              <w:pStyle w:val="a4"/>
              <w:widowControl w:val="0"/>
              <w:autoSpaceDE w:val="0"/>
              <w:autoSpaceDN w:val="0"/>
              <w:adjustRightInd w:val="0"/>
              <w:spacing w:before="40" w:after="40" w:line="216" w:lineRule="auto"/>
              <w:ind w:left="-108"/>
              <w:jc w:val="center"/>
            </w:pPr>
            <w:r w:rsidRPr="00266761">
              <w:t xml:space="preserve">от </w:t>
            </w:r>
            <w:r>
              <w:t>26.08.2015</w:t>
            </w:r>
            <w:r w:rsidRPr="00266761">
              <w:t xml:space="preserve"> № </w:t>
            </w:r>
            <w:r>
              <w:t>819</w:t>
            </w:r>
            <w:r w:rsidRPr="00266761">
              <w:t>-р</w:t>
            </w:r>
          </w:p>
        </w:tc>
      </w:tr>
      <w:tr w:rsidR="008241F1" w:rsidTr="00A47763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F1" w:rsidRPr="00B43ECD" w:rsidRDefault="00C517E1" w:rsidP="008241F1">
            <w:pPr>
              <w:pStyle w:val="a4"/>
              <w:widowControl w:val="0"/>
              <w:autoSpaceDE w:val="0"/>
              <w:autoSpaceDN w:val="0"/>
              <w:adjustRightInd w:val="0"/>
              <w:spacing w:before="40" w:after="40" w:line="216" w:lineRule="auto"/>
              <w:ind w:left="-108"/>
              <w:jc w:val="center"/>
            </w:pPr>
            <w:r>
              <w:t xml:space="preserve">35-я </w:t>
            </w:r>
            <w:r w:rsidRPr="00266761">
              <w:t>сессия</w:t>
            </w:r>
          </w:p>
        </w:tc>
      </w:tr>
      <w:tr w:rsidR="008241F1" w:rsidTr="00A47763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F1" w:rsidRPr="00B43ECD" w:rsidRDefault="008241F1" w:rsidP="008241F1">
            <w:pPr>
              <w:pStyle w:val="a4"/>
              <w:widowControl w:val="0"/>
              <w:autoSpaceDE w:val="0"/>
              <w:autoSpaceDN w:val="0"/>
              <w:adjustRightInd w:val="0"/>
              <w:spacing w:before="40" w:after="40" w:line="216" w:lineRule="auto"/>
              <w:ind w:left="-108"/>
              <w:jc w:val="center"/>
              <w:rPr>
                <w:sz w:val="22"/>
                <w:szCs w:val="22"/>
              </w:rPr>
            </w:pPr>
            <w:r w:rsidRPr="00B43ECD">
              <w:rPr>
                <w:sz w:val="22"/>
                <w:szCs w:val="22"/>
              </w:rPr>
              <w:t>г</w:t>
            </w:r>
            <w:proofErr w:type="gramStart"/>
            <w:r w:rsidRPr="00B43ECD">
              <w:rPr>
                <w:sz w:val="22"/>
                <w:szCs w:val="22"/>
              </w:rPr>
              <w:t>.П</w:t>
            </w:r>
            <w:proofErr w:type="gramEnd"/>
            <w:r w:rsidRPr="00B43EC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A4984" w:rsidRPr="00D53B15" w:rsidRDefault="002A4984" w:rsidP="003A0748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A4984" w:rsidRPr="008241F1" w:rsidTr="0035776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A4984" w:rsidRPr="008241F1" w:rsidRDefault="008B0083" w:rsidP="00791A3C">
            <w:pPr>
              <w:pStyle w:val="ac"/>
              <w:tabs>
                <w:tab w:val="left" w:pos="0"/>
                <w:tab w:val="left" w:pos="142"/>
                <w:tab w:val="left" w:pos="1134"/>
              </w:tabs>
              <w:suppressAutoHyphens/>
              <w:ind w:left="0"/>
              <w:jc w:val="both"/>
              <w:rPr>
                <w:sz w:val="28"/>
                <w:szCs w:val="26"/>
              </w:rPr>
            </w:pPr>
            <w:r w:rsidRPr="008B0083">
              <w:rPr>
                <w:sz w:val="28"/>
                <w:szCs w:val="26"/>
              </w:rPr>
              <w:t xml:space="preserve">О результатах работы Временной комиссии </w:t>
            </w:r>
            <w:r w:rsidR="008241F1" w:rsidRPr="008241F1">
              <w:rPr>
                <w:sz w:val="28"/>
                <w:szCs w:val="26"/>
              </w:rPr>
              <w:t xml:space="preserve">по проведению проверки </w:t>
            </w:r>
            <w:r w:rsidR="008241F1" w:rsidRPr="008241F1">
              <w:rPr>
                <w:rFonts w:eastAsia="Calibri"/>
                <w:sz w:val="28"/>
                <w:szCs w:val="26"/>
                <w:lang w:eastAsia="en-US"/>
              </w:rPr>
              <w:t xml:space="preserve">Контрольно-счетной палаты </w:t>
            </w:r>
            <w:proofErr w:type="gramStart"/>
            <w:r w:rsidR="008241F1" w:rsidRPr="008241F1">
              <w:rPr>
                <w:rFonts w:eastAsia="Calibri"/>
                <w:sz w:val="28"/>
                <w:szCs w:val="26"/>
                <w:lang w:eastAsia="en-US"/>
              </w:rPr>
              <w:t>Петропавловск-Камчатского</w:t>
            </w:r>
            <w:proofErr w:type="gramEnd"/>
            <w:r w:rsidR="008241F1" w:rsidRPr="008241F1">
              <w:rPr>
                <w:rFonts w:eastAsia="Calibri"/>
                <w:sz w:val="28"/>
                <w:szCs w:val="26"/>
                <w:lang w:eastAsia="en-US"/>
              </w:rPr>
              <w:t xml:space="preserve"> городского округа на предмет </w:t>
            </w:r>
            <w:r w:rsidR="008241F1" w:rsidRPr="008241F1">
              <w:rPr>
                <w:sz w:val="28"/>
                <w:szCs w:val="26"/>
              </w:rPr>
              <w:t xml:space="preserve">использования Контрольно-счетной палатой Петропавловск-Камчатского городского округа бюджетных средств и муниципального имущества, </w:t>
            </w:r>
            <w:r w:rsidR="00791A3C">
              <w:rPr>
                <w:sz w:val="28"/>
                <w:szCs w:val="26"/>
              </w:rPr>
              <w:t>созданной</w:t>
            </w:r>
            <w:r w:rsidR="008241F1" w:rsidRPr="008241F1">
              <w:rPr>
                <w:sz w:val="28"/>
                <w:szCs w:val="26"/>
              </w:rPr>
              <w:t xml:space="preserve"> решением Городской Думы Петропавловск-Камчатского городского округа от 31.03.2015 № 724-р</w:t>
            </w:r>
          </w:p>
        </w:tc>
      </w:tr>
    </w:tbl>
    <w:p w:rsidR="002A4984" w:rsidRPr="00BC6F07" w:rsidRDefault="002A4984" w:rsidP="003A0748">
      <w:pPr>
        <w:tabs>
          <w:tab w:val="left" w:pos="3578"/>
        </w:tabs>
        <w:suppressAutoHyphens/>
        <w:jc w:val="both"/>
        <w:rPr>
          <w:sz w:val="26"/>
          <w:szCs w:val="26"/>
        </w:rPr>
      </w:pPr>
    </w:p>
    <w:p w:rsidR="002A4984" w:rsidRPr="00BC6F07" w:rsidRDefault="002A4984" w:rsidP="003A0748">
      <w:pPr>
        <w:tabs>
          <w:tab w:val="left" w:pos="3578"/>
        </w:tabs>
        <w:suppressAutoHyphens/>
        <w:jc w:val="both"/>
        <w:rPr>
          <w:sz w:val="26"/>
          <w:szCs w:val="26"/>
        </w:rPr>
      </w:pPr>
    </w:p>
    <w:p w:rsidR="002A4984" w:rsidRPr="00BC6F07" w:rsidRDefault="002A4984" w:rsidP="003A0748">
      <w:pPr>
        <w:tabs>
          <w:tab w:val="left" w:pos="3578"/>
        </w:tabs>
        <w:suppressAutoHyphens/>
        <w:jc w:val="both"/>
        <w:rPr>
          <w:sz w:val="26"/>
          <w:szCs w:val="26"/>
        </w:rPr>
      </w:pPr>
    </w:p>
    <w:p w:rsidR="0003405F" w:rsidRPr="00BC6F07" w:rsidRDefault="0003405F" w:rsidP="003A0748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03405F" w:rsidRPr="00BC6F07" w:rsidRDefault="0003405F" w:rsidP="003A0748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D75141" w:rsidRPr="00BC6F07" w:rsidRDefault="0003405F" w:rsidP="003A0748">
      <w:pPr>
        <w:tabs>
          <w:tab w:val="left" w:pos="709"/>
        </w:tabs>
        <w:suppressAutoHyphens/>
        <w:jc w:val="both"/>
        <w:rPr>
          <w:sz w:val="26"/>
          <w:szCs w:val="26"/>
        </w:rPr>
      </w:pPr>
      <w:r w:rsidRPr="00BC6F07">
        <w:rPr>
          <w:sz w:val="26"/>
          <w:szCs w:val="26"/>
        </w:rPr>
        <w:tab/>
      </w:r>
    </w:p>
    <w:p w:rsidR="007744FB" w:rsidRDefault="007744FB" w:rsidP="003A0748">
      <w:pPr>
        <w:suppressAutoHyphens/>
        <w:ind w:firstLine="708"/>
        <w:jc w:val="both"/>
        <w:outlineLvl w:val="0"/>
        <w:rPr>
          <w:sz w:val="26"/>
          <w:szCs w:val="26"/>
        </w:rPr>
      </w:pPr>
    </w:p>
    <w:p w:rsidR="008241F1" w:rsidRDefault="008241F1" w:rsidP="003A0748">
      <w:pPr>
        <w:suppressAutoHyphens/>
        <w:ind w:firstLine="708"/>
        <w:jc w:val="both"/>
        <w:outlineLvl w:val="0"/>
        <w:rPr>
          <w:sz w:val="26"/>
          <w:szCs w:val="26"/>
        </w:rPr>
      </w:pPr>
    </w:p>
    <w:p w:rsidR="008241F1" w:rsidRDefault="008241F1" w:rsidP="003A0748">
      <w:pPr>
        <w:suppressAutoHyphens/>
        <w:ind w:firstLine="708"/>
        <w:jc w:val="both"/>
        <w:outlineLvl w:val="0"/>
        <w:rPr>
          <w:sz w:val="26"/>
          <w:szCs w:val="26"/>
        </w:rPr>
      </w:pPr>
    </w:p>
    <w:p w:rsidR="008241F1" w:rsidRDefault="008241F1" w:rsidP="003A0748">
      <w:pPr>
        <w:suppressAutoHyphens/>
        <w:ind w:firstLine="708"/>
        <w:jc w:val="both"/>
        <w:outlineLvl w:val="0"/>
        <w:rPr>
          <w:sz w:val="26"/>
          <w:szCs w:val="26"/>
        </w:rPr>
      </w:pPr>
    </w:p>
    <w:p w:rsidR="008241F1" w:rsidRPr="00BC6F07" w:rsidRDefault="008241F1" w:rsidP="003A0748">
      <w:pPr>
        <w:suppressAutoHyphens/>
        <w:ind w:firstLine="708"/>
        <w:jc w:val="both"/>
        <w:outlineLvl w:val="0"/>
        <w:rPr>
          <w:sz w:val="26"/>
          <w:szCs w:val="26"/>
        </w:rPr>
      </w:pPr>
    </w:p>
    <w:p w:rsidR="008241F1" w:rsidRPr="00357764" w:rsidRDefault="008241F1" w:rsidP="007744FB">
      <w:pPr>
        <w:suppressAutoHyphens/>
        <w:ind w:firstLine="708"/>
        <w:jc w:val="both"/>
        <w:rPr>
          <w:sz w:val="28"/>
          <w:szCs w:val="28"/>
        </w:rPr>
      </w:pPr>
    </w:p>
    <w:p w:rsidR="008241F1" w:rsidRDefault="007744FB" w:rsidP="008241F1">
      <w:pPr>
        <w:suppressAutoHyphens/>
        <w:ind w:firstLine="708"/>
        <w:jc w:val="both"/>
        <w:rPr>
          <w:sz w:val="28"/>
          <w:szCs w:val="26"/>
        </w:rPr>
      </w:pPr>
      <w:proofErr w:type="gramStart"/>
      <w:r w:rsidRPr="008241F1">
        <w:rPr>
          <w:sz w:val="28"/>
          <w:szCs w:val="26"/>
        </w:rPr>
        <w:t xml:space="preserve">Заслушав доклад </w:t>
      </w:r>
      <w:r w:rsidR="008241F1">
        <w:rPr>
          <w:sz w:val="28"/>
          <w:szCs w:val="28"/>
        </w:rPr>
        <w:t xml:space="preserve">председателя Временной комиссии </w:t>
      </w:r>
      <w:r w:rsidR="008241F1" w:rsidRPr="000F5CD1">
        <w:rPr>
          <w:sz w:val="28"/>
          <w:szCs w:val="28"/>
        </w:rPr>
        <w:t>по</w:t>
      </w:r>
      <w:r w:rsidR="00474E0C">
        <w:rPr>
          <w:sz w:val="28"/>
          <w:szCs w:val="28"/>
        </w:rPr>
        <w:t xml:space="preserve"> </w:t>
      </w:r>
      <w:r w:rsidR="008241F1" w:rsidRPr="000F5CD1">
        <w:rPr>
          <w:sz w:val="28"/>
          <w:szCs w:val="28"/>
        </w:rPr>
        <w:t xml:space="preserve">проведению проверки </w:t>
      </w:r>
      <w:r w:rsidR="008241F1" w:rsidRPr="000F5CD1">
        <w:rPr>
          <w:rFonts w:eastAsia="Calibri"/>
          <w:sz w:val="28"/>
          <w:szCs w:val="28"/>
          <w:lang w:eastAsia="en-US"/>
        </w:rPr>
        <w:t xml:space="preserve">Контрольно-счетной палаты Петропавловск-Камчатского городского округа на предмет </w:t>
      </w:r>
      <w:r w:rsidR="008241F1" w:rsidRPr="000F5CD1">
        <w:rPr>
          <w:sz w:val="28"/>
          <w:szCs w:val="28"/>
        </w:rPr>
        <w:t>использования Контрольно-счетной палатой</w:t>
      </w:r>
      <w:r w:rsidR="008241F1">
        <w:rPr>
          <w:sz w:val="28"/>
          <w:szCs w:val="28"/>
        </w:rPr>
        <w:t xml:space="preserve"> Петропавловск-Камчатского</w:t>
      </w:r>
      <w:r w:rsidR="008241F1" w:rsidRPr="000F5CD1">
        <w:rPr>
          <w:sz w:val="28"/>
          <w:szCs w:val="28"/>
        </w:rPr>
        <w:t xml:space="preserve"> городского округа бюджетных средств и муниципального имущества</w:t>
      </w:r>
      <w:r w:rsidR="000F4550">
        <w:rPr>
          <w:sz w:val="28"/>
          <w:szCs w:val="26"/>
        </w:rPr>
        <w:t xml:space="preserve">, </w:t>
      </w:r>
      <w:r w:rsidR="000F4550">
        <w:rPr>
          <w:sz w:val="28"/>
          <w:szCs w:val="28"/>
        </w:rPr>
        <w:t xml:space="preserve">созданной </w:t>
      </w:r>
      <w:r w:rsidR="008241F1">
        <w:rPr>
          <w:sz w:val="28"/>
          <w:szCs w:val="28"/>
        </w:rPr>
        <w:t xml:space="preserve"> р</w:t>
      </w:r>
      <w:r w:rsidR="008241F1" w:rsidRPr="000F5CD1">
        <w:rPr>
          <w:sz w:val="28"/>
          <w:szCs w:val="28"/>
        </w:rPr>
        <w:t>ешением Городской Думы Петропавловск-Камчатского городского округа</w:t>
      </w:r>
      <w:r w:rsidR="00A47763">
        <w:rPr>
          <w:sz w:val="28"/>
          <w:szCs w:val="28"/>
        </w:rPr>
        <w:t xml:space="preserve"> </w:t>
      </w:r>
      <w:r w:rsidR="003C2C98">
        <w:rPr>
          <w:sz w:val="28"/>
          <w:szCs w:val="28"/>
        </w:rPr>
        <w:t xml:space="preserve">                  </w:t>
      </w:r>
      <w:r w:rsidR="008241F1" w:rsidRPr="000F5CD1">
        <w:rPr>
          <w:sz w:val="28"/>
          <w:szCs w:val="28"/>
        </w:rPr>
        <w:t>от 31.03.2015 № 724-р</w:t>
      </w:r>
      <w:r w:rsidR="00474E0C">
        <w:rPr>
          <w:sz w:val="28"/>
          <w:szCs w:val="28"/>
        </w:rPr>
        <w:t>,</w:t>
      </w:r>
      <w:r w:rsidR="007F23AE" w:rsidRPr="008241F1">
        <w:rPr>
          <w:sz w:val="28"/>
          <w:szCs w:val="26"/>
        </w:rPr>
        <w:t xml:space="preserve"> </w:t>
      </w:r>
      <w:proofErr w:type="spellStart"/>
      <w:r w:rsidR="000F4550" w:rsidRPr="008241F1">
        <w:rPr>
          <w:sz w:val="28"/>
          <w:szCs w:val="26"/>
        </w:rPr>
        <w:t>Мелехина</w:t>
      </w:r>
      <w:proofErr w:type="spellEnd"/>
      <w:r w:rsidR="000F4550" w:rsidRPr="008241F1">
        <w:rPr>
          <w:sz w:val="28"/>
          <w:szCs w:val="26"/>
        </w:rPr>
        <w:t xml:space="preserve"> В.Э</w:t>
      </w:r>
      <w:r w:rsidR="000F4550">
        <w:rPr>
          <w:sz w:val="28"/>
          <w:szCs w:val="26"/>
        </w:rPr>
        <w:t xml:space="preserve">., </w:t>
      </w:r>
      <w:r w:rsidR="007F23AE" w:rsidRPr="008241F1">
        <w:rPr>
          <w:sz w:val="28"/>
          <w:szCs w:val="26"/>
        </w:rPr>
        <w:t>в соответствии со статьей 16 Регламента Городской Думы Петропавловск-Камчатского городского округа</w:t>
      </w:r>
      <w:r w:rsidR="00A65D05" w:rsidRPr="008241F1">
        <w:rPr>
          <w:sz w:val="28"/>
          <w:szCs w:val="26"/>
        </w:rPr>
        <w:t>, Городская Дума Петропавловск-Камчатского городского округа</w:t>
      </w:r>
      <w:proofErr w:type="gramEnd"/>
    </w:p>
    <w:p w:rsidR="008241F1" w:rsidRPr="008241F1" w:rsidRDefault="008241F1" w:rsidP="008241F1">
      <w:pPr>
        <w:suppressAutoHyphens/>
        <w:ind w:firstLine="708"/>
        <w:jc w:val="both"/>
        <w:rPr>
          <w:sz w:val="28"/>
          <w:szCs w:val="26"/>
        </w:rPr>
      </w:pPr>
    </w:p>
    <w:p w:rsidR="00A65D05" w:rsidRPr="008241F1" w:rsidRDefault="00A65D05" w:rsidP="003A0748">
      <w:pPr>
        <w:suppressAutoHyphens/>
        <w:ind w:right="-5"/>
        <w:jc w:val="both"/>
        <w:rPr>
          <w:b/>
          <w:sz w:val="28"/>
          <w:szCs w:val="26"/>
        </w:rPr>
      </w:pPr>
      <w:r w:rsidRPr="008241F1">
        <w:rPr>
          <w:b/>
          <w:sz w:val="28"/>
          <w:szCs w:val="26"/>
        </w:rPr>
        <w:t>РЕШИЛА:</w:t>
      </w:r>
    </w:p>
    <w:p w:rsidR="00A65D05" w:rsidRPr="008241F1" w:rsidRDefault="00A65D05" w:rsidP="003A0748">
      <w:pPr>
        <w:suppressAutoHyphens/>
        <w:ind w:right="-5"/>
        <w:jc w:val="both"/>
        <w:rPr>
          <w:sz w:val="28"/>
          <w:szCs w:val="26"/>
        </w:rPr>
      </w:pPr>
    </w:p>
    <w:p w:rsidR="007744FB" w:rsidRPr="008241F1" w:rsidRDefault="00474E0C" w:rsidP="00474E0C">
      <w:pPr>
        <w:suppressAutoHyphens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7744FB" w:rsidRPr="008241F1">
        <w:rPr>
          <w:sz w:val="28"/>
          <w:szCs w:val="26"/>
        </w:rPr>
        <w:t xml:space="preserve">Доклад о результатах работы </w:t>
      </w:r>
      <w:r w:rsidR="008241F1">
        <w:rPr>
          <w:sz w:val="28"/>
          <w:szCs w:val="28"/>
        </w:rPr>
        <w:t xml:space="preserve">Временной комиссии </w:t>
      </w:r>
      <w:r w:rsidR="008241F1" w:rsidRPr="000F5CD1">
        <w:rPr>
          <w:sz w:val="28"/>
          <w:szCs w:val="28"/>
        </w:rPr>
        <w:t xml:space="preserve">по проведению проверки </w:t>
      </w:r>
      <w:r w:rsidR="008241F1" w:rsidRPr="000F5CD1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  <w:proofErr w:type="gramStart"/>
      <w:r w:rsidR="008241F1" w:rsidRPr="000F5CD1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="008241F1" w:rsidRPr="000F5CD1">
        <w:rPr>
          <w:rFonts w:eastAsia="Calibri"/>
          <w:sz w:val="28"/>
          <w:szCs w:val="28"/>
          <w:lang w:eastAsia="en-US"/>
        </w:rPr>
        <w:t xml:space="preserve"> городского округа на предмет </w:t>
      </w:r>
      <w:r w:rsidR="008241F1" w:rsidRPr="000F5CD1">
        <w:rPr>
          <w:sz w:val="28"/>
          <w:szCs w:val="28"/>
        </w:rPr>
        <w:t>использования Контрольно-счетной палатой</w:t>
      </w:r>
      <w:r w:rsidR="008241F1">
        <w:rPr>
          <w:sz w:val="28"/>
          <w:szCs w:val="28"/>
        </w:rPr>
        <w:t xml:space="preserve"> Петропавловск-Камчатского</w:t>
      </w:r>
      <w:r w:rsidR="008241F1" w:rsidRPr="000F5CD1">
        <w:rPr>
          <w:sz w:val="28"/>
          <w:szCs w:val="28"/>
        </w:rPr>
        <w:t xml:space="preserve"> городского округа бюджетных средств и муниципального имущества</w:t>
      </w:r>
      <w:r w:rsidR="008241F1">
        <w:rPr>
          <w:sz w:val="28"/>
          <w:szCs w:val="28"/>
        </w:rPr>
        <w:t xml:space="preserve">, </w:t>
      </w:r>
      <w:r w:rsidR="003C2C98">
        <w:rPr>
          <w:sz w:val="28"/>
          <w:szCs w:val="28"/>
        </w:rPr>
        <w:t xml:space="preserve">созданной </w:t>
      </w:r>
      <w:r w:rsidR="008241F1">
        <w:rPr>
          <w:sz w:val="28"/>
          <w:szCs w:val="28"/>
        </w:rPr>
        <w:t>р</w:t>
      </w:r>
      <w:r w:rsidR="008241F1" w:rsidRPr="000F5CD1">
        <w:rPr>
          <w:sz w:val="28"/>
          <w:szCs w:val="28"/>
        </w:rPr>
        <w:t xml:space="preserve">ешением Городской Думы Петропавловск-Камчатского городского округа </w:t>
      </w:r>
      <w:r w:rsidR="00C517E1">
        <w:rPr>
          <w:sz w:val="28"/>
          <w:szCs w:val="28"/>
        </w:rPr>
        <w:br/>
      </w:r>
      <w:r w:rsidR="008241F1" w:rsidRPr="000F5CD1">
        <w:rPr>
          <w:sz w:val="28"/>
          <w:szCs w:val="28"/>
        </w:rPr>
        <w:t>от 31.03.2015 № 724-р</w:t>
      </w:r>
      <w:r w:rsidR="00327534">
        <w:rPr>
          <w:sz w:val="28"/>
          <w:szCs w:val="28"/>
        </w:rPr>
        <w:t xml:space="preserve"> (далее - Временная комиссия)</w:t>
      </w:r>
      <w:r w:rsidR="00744597" w:rsidRPr="008241F1">
        <w:rPr>
          <w:sz w:val="28"/>
          <w:szCs w:val="26"/>
        </w:rPr>
        <w:t>, принять к сведению</w:t>
      </w:r>
      <w:r w:rsidR="007744FB" w:rsidRPr="008241F1">
        <w:rPr>
          <w:sz w:val="28"/>
          <w:szCs w:val="26"/>
        </w:rPr>
        <w:t xml:space="preserve">. </w:t>
      </w:r>
    </w:p>
    <w:p w:rsidR="008241F1" w:rsidRDefault="0076286E" w:rsidP="0076286E">
      <w:pPr>
        <w:suppressAutoHyphens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055178" w:rsidRPr="008241F1">
        <w:rPr>
          <w:sz w:val="28"/>
          <w:szCs w:val="26"/>
        </w:rPr>
        <w:t xml:space="preserve">Рекомендовать </w:t>
      </w:r>
      <w:r w:rsidR="008241F1">
        <w:rPr>
          <w:sz w:val="28"/>
          <w:szCs w:val="26"/>
        </w:rPr>
        <w:t xml:space="preserve">Городской Думе </w:t>
      </w:r>
      <w:proofErr w:type="gramStart"/>
      <w:r w:rsidR="008241F1">
        <w:rPr>
          <w:sz w:val="28"/>
          <w:szCs w:val="26"/>
        </w:rPr>
        <w:t>Петропавловск-Камчатского</w:t>
      </w:r>
      <w:proofErr w:type="gramEnd"/>
      <w:r w:rsidR="008241F1">
        <w:rPr>
          <w:sz w:val="28"/>
          <w:szCs w:val="26"/>
        </w:rPr>
        <w:t xml:space="preserve"> городского округа:</w:t>
      </w:r>
    </w:p>
    <w:p w:rsidR="00055178" w:rsidRDefault="008241F1" w:rsidP="008241F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1) </w:t>
      </w:r>
      <w:r>
        <w:rPr>
          <w:color w:val="000000"/>
          <w:sz w:val="28"/>
          <w:szCs w:val="28"/>
        </w:rPr>
        <w:t xml:space="preserve">рассмотреть вопрос о необходимости предусматривать в бюджете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 средства на проведение один раз </w:t>
      </w:r>
      <w:r w:rsidR="00C517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 три года независимого аудита в отношении Контрольно-счетной палаты городского округа;</w:t>
      </w:r>
    </w:p>
    <w:p w:rsidR="008241F1" w:rsidRDefault="008241F1" w:rsidP="008241F1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3163D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в прокуратуру города Петропавловска-Камчатского </w:t>
      </w:r>
      <w:r w:rsidR="003C2C98">
        <w:rPr>
          <w:sz w:val="28"/>
          <w:szCs w:val="28"/>
        </w:rPr>
        <w:t xml:space="preserve">и прокуратуру Камчатского края </w:t>
      </w:r>
      <w:r w:rsidR="00327534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документ</w:t>
      </w:r>
      <w:r w:rsidR="00327534">
        <w:rPr>
          <w:sz w:val="28"/>
          <w:szCs w:val="28"/>
        </w:rPr>
        <w:t>ов</w:t>
      </w:r>
      <w:r>
        <w:rPr>
          <w:sz w:val="28"/>
          <w:szCs w:val="28"/>
        </w:rPr>
        <w:t>, в которых Временной комиссией были выявлены факты нарушения действующего законодательства.</w:t>
      </w:r>
    </w:p>
    <w:p w:rsidR="00C3163D" w:rsidRPr="008241F1" w:rsidRDefault="00C3163D" w:rsidP="008241F1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3. Контроль за исполнением настоящего решения возложить на заместителя</w:t>
      </w:r>
      <w:r w:rsidRPr="00AA2D92">
        <w:rPr>
          <w:sz w:val="28"/>
          <w:szCs w:val="28"/>
        </w:rPr>
        <w:t xml:space="preserve"> председателя Городской Думы </w:t>
      </w:r>
      <w:proofErr w:type="gramStart"/>
      <w:r w:rsidRPr="00AA2D92"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председателя</w:t>
      </w:r>
      <w:r w:rsidRPr="00AA2D92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>Городской Думы по местному самоуправлению и межнациональным отношениям Кирносенко А.В.</w:t>
      </w:r>
    </w:p>
    <w:p w:rsidR="00055178" w:rsidRPr="008241F1" w:rsidRDefault="00055178" w:rsidP="00055178">
      <w:pPr>
        <w:suppressAutoHyphens/>
        <w:ind w:left="709"/>
        <w:jc w:val="both"/>
        <w:rPr>
          <w:sz w:val="28"/>
          <w:szCs w:val="26"/>
        </w:rPr>
      </w:pPr>
    </w:p>
    <w:p w:rsidR="00BC6F07" w:rsidRPr="008241F1" w:rsidRDefault="00BC6F07" w:rsidP="00055178">
      <w:pPr>
        <w:suppressAutoHyphens/>
        <w:ind w:left="709"/>
        <w:jc w:val="both"/>
        <w:rPr>
          <w:sz w:val="28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A65D05" w:rsidRPr="008241F1" w:rsidTr="00327534">
        <w:trPr>
          <w:trHeight w:val="277"/>
        </w:trPr>
        <w:tc>
          <w:tcPr>
            <w:tcW w:w="4928" w:type="dxa"/>
          </w:tcPr>
          <w:p w:rsidR="00A65D05" w:rsidRPr="008241F1" w:rsidRDefault="00A65D05" w:rsidP="003A0748">
            <w:pPr>
              <w:suppressAutoHyphens/>
              <w:jc w:val="both"/>
              <w:rPr>
                <w:sz w:val="28"/>
                <w:szCs w:val="26"/>
              </w:rPr>
            </w:pPr>
            <w:r w:rsidRPr="008241F1">
              <w:rPr>
                <w:sz w:val="28"/>
                <w:szCs w:val="26"/>
              </w:rPr>
              <w:t xml:space="preserve">Глава Петропавловск-Камчатского  городского округа, </w:t>
            </w:r>
            <w:proofErr w:type="gramStart"/>
            <w:r w:rsidRPr="008241F1">
              <w:rPr>
                <w:sz w:val="28"/>
                <w:szCs w:val="26"/>
              </w:rPr>
              <w:t>исполняющий</w:t>
            </w:r>
            <w:proofErr w:type="gramEnd"/>
            <w:r w:rsidRPr="008241F1">
              <w:rPr>
                <w:sz w:val="28"/>
                <w:szCs w:val="26"/>
              </w:rPr>
              <w:t xml:space="preserve">  полномочия председателя Городской Думы</w:t>
            </w:r>
          </w:p>
        </w:tc>
        <w:tc>
          <w:tcPr>
            <w:tcW w:w="2268" w:type="dxa"/>
          </w:tcPr>
          <w:p w:rsidR="00A65D05" w:rsidRPr="008241F1" w:rsidRDefault="00A65D05" w:rsidP="003A0748">
            <w:pPr>
              <w:suppressAutoHyphens/>
              <w:jc w:val="center"/>
              <w:rPr>
                <w:sz w:val="28"/>
                <w:szCs w:val="26"/>
              </w:rPr>
            </w:pPr>
          </w:p>
          <w:p w:rsidR="00A65D05" w:rsidRPr="008241F1" w:rsidRDefault="00A65D05" w:rsidP="003A0748">
            <w:pPr>
              <w:suppressAutoHyphens/>
              <w:jc w:val="center"/>
              <w:rPr>
                <w:sz w:val="28"/>
                <w:szCs w:val="26"/>
              </w:rPr>
            </w:pPr>
          </w:p>
          <w:p w:rsidR="00A65D05" w:rsidRPr="008241F1" w:rsidRDefault="00A65D05" w:rsidP="003A0748">
            <w:pPr>
              <w:suppressAutoHyphens/>
              <w:jc w:val="center"/>
              <w:rPr>
                <w:sz w:val="28"/>
                <w:szCs w:val="26"/>
              </w:rPr>
            </w:pPr>
          </w:p>
          <w:p w:rsidR="00A65D05" w:rsidRPr="008241F1" w:rsidRDefault="00A65D05" w:rsidP="003A0748">
            <w:pPr>
              <w:suppressAutoHyphens/>
              <w:jc w:val="center"/>
              <w:rPr>
                <w:sz w:val="28"/>
                <w:szCs w:val="26"/>
              </w:rPr>
            </w:pPr>
          </w:p>
        </w:tc>
        <w:tc>
          <w:tcPr>
            <w:tcW w:w="3118" w:type="dxa"/>
          </w:tcPr>
          <w:p w:rsidR="00A65D05" w:rsidRPr="008241F1" w:rsidRDefault="00A65D05" w:rsidP="003A0748">
            <w:pPr>
              <w:suppressAutoHyphens/>
              <w:jc w:val="right"/>
              <w:rPr>
                <w:sz w:val="28"/>
                <w:szCs w:val="26"/>
              </w:rPr>
            </w:pPr>
          </w:p>
          <w:p w:rsidR="00A65D05" w:rsidRPr="008241F1" w:rsidRDefault="00A65D05" w:rsidP="003A0748">
            <w:pPr>
              <w:suppressAutoHyphens/>
              <w:jc w:val="right"/>
              <w:rPr>
                <w:sz w:val="28"/>
                <w:szCs w:val="26"/>
              </w:rPr>
            </w:pPr>
          </w:p>
          <w:p w:rsidR="00A65D05" w:rsidRPr="008241F1" w:rsidRDefault="00A65D05" w:rsidP="003A0748">
            <w:pPr>
              <w:suppressAutoHyphens/>
              <w:jc w:val="right"/>
              <w:rPr>
                <w:sz w:val="28"/>
                <w:szCs w:val="26"/>
              </w:rPr>
            </w:pPr>
          </w:p>
          <w:p w:rsidR="00A65D05" w:rsidRPr="008241F1" w:rsidRDefault="00A65D05" w:rsidP="00C517E1">
            <w:pPr>
              <w:suppressAutoHyphens/>
              <w:ind w:right="-108"/>
              <w:jc w:val="right"/>
              <w:rPr>
                <w:sz w:val="28"/>
                <w:szCs w:val="26"/>
              </w:rPr>
            </w:pPr>
            <w:r w:rsidRPr="008241F1">
              <w:rPr>
                <w:sz w:val="28"/>
                <w:szCs w:val="26"/>
              </w:rPr>
              <w:t xml:space="preserve"> К.Г. Слыщенко</w:t>
            </w:r>
          </w:p>
        </w:tc>
      </w:tr>
    </w:tbl>
    <w:p w:rsidR="008241F1" w:rsidRDefault="008241F1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Pr="003C2C98" w:rsidRDefault="003C2C98" w:rsidP="003C2C98">
      <w:pPr>
        <w:suppressAutoHyphens/>
        <w:jc w:val="right"/>
      </w:pPr>
      <w:r w:rsidRPr="003C2C98">
        <w:lastRenderedPageBreak/>
        <w:t xml:space="preserve">Приложение </w:t>
      </w:r>
    </w:p>
    <w:p w:rsidR="003C2C98" w:rsidRPr="003C2C98" w:rsidRDefault="00A11DEC" w:rsidP="003C2C98">
      <w:pPr>
        <w:suppressAutoHyphens/>
        <w:jc w:val="right"/>
      </w:pPr>
      <w:r>
        <w:t>к</w:t>
      </w:r>
      <w:r w:rsidR="003C2C98" w:rsidRPr="003C2C98">
        <w:t xml:space="preserve"> решению Городской Думы </w:t>
      </w:r>
    </w:p>
    <w:p w:rsidR="003C2C98" w:rsidRPr="003C2C98" w:rsidRDefault="003C2C98" w:rsidP="003C2C98">
      <w:pPr>
        <w:suppressAutoHyphens/>
        <w:jc w:val="right"/>
      </w:pPr>
      <w:proofErr w:type="gramStart"/>
      <w:r w:rsidRPr="003C2C98">
        <w:t>Петропавловск-Камчатского</w:t>
      </w:r>
      <w:proofErr w:type="gramEnd"/>
      <w:r w:rsidRPr="003C2C98">
        <w:t xml:space="preserve"> </w:t>
      </w:r>
    </w:p>
    <w:p w:rsidR="003C2C98" w:rsidRDefault="003C2C98" w:rsidP="003C2C98">
      <w:pPr>
        <w:suppressAutoHyphens/>
        <w:jc w:val="right"/>
      </w:pPr>
      <w:r w:rsidRPr="003C2C98">
        <w:t>городск</w:t>
      </w:r>
      <w:r>
        <w:t>о</w:t>
      </w:r>
      <w:r w:rsidRPr="003C2C98">
        <w:t xml:space="preserve">го округа </w:t>
      </w:r>
    </w:p>
    <w:p w:rsidR="003C2C98" w:rsidRPr="003C2C98" w:rsidRDefault="003C2C98" w:rsidP="003C2C98">
      <w:pPr>
        <w:suppressAutoHyphens/>
        <w:jc w:val="right"/>
      </w:pPr>
      <w:r>
        <w:t xml:space="preserve">от 26.08.2015 № 819-р </w:t>
      </w: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3C2C98" w:rsidRDefault="003C2C98" w:rsidP="00C517E1">
      <w:pPr>
        <w:suppressAutoHyphens/>
        <w:jc w:val="both"/>
        <w:rPr>
          <w:sz w:val="28"/>
          <w:szCs w:val="28"/>
        </w:rPr>
      </w:pPr>
    </w:p>
    <w:p w:rsidR="000A7980" w:rsidRDefault="000A7980" w:rsidP="000A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о результатах работы Временной комиссии</w:t>
      </w:r>
    </w:p>
    <w:p w:rsidR="000A7980" w:rsidRDefault="000A7980" w:rsidP="000A7980">
      <w:pPr>
        <w:jc w:val="center"/>
        <w:rPr>
          <w:b/>
        </w:rPr>
      </w:pPr>
    </w:p>
    <w:p w:rsidR="000A7980" w:rsidRDefault="000A7980" w:rsidP="000A79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решению Городской Думы Петропавловск-Камчатского городского округа от 31.03.2015 № 724</w:t>
      </w:r>
      <w:r w:rsidRPr="000A7980">
        <w:rPr>
          <w:sz w:val="28"/>
          <w:szCs w:val="28"/>
        </w:rPr>
        <w:t>-р</w:t>
      </w:r>
      <w:r w:rsidRPr="000A7980">
        <w:rPr>
          <w:sz w:val="28"/>
          <w:szCs w:val="28"/>
        </w:rPr>
        <w:t xml:space="preserve"> «</w:t>
      </w:r>
      <w:r w:rsidRPr="000A7980">
        <w:rPr>
          <w:bCs/>
          <w:sz w:val="28"/>
          <w:szCs w:val="28"/>
        </w:rPr>
        <w:t xml:space="preserve">О назначении </w:t>
      </w:r>
      <w:r w:rsidRPr="000A7980">
        <w:rPr>
          <w:sz w:val="28"/>
          <w:szCs w:val="28"/>
        </w:rPr>
        <w:t xml:space="preserve">проведения проверки </w:t>
      </w:r>
      <w:r w:rsidRPr="000A7980">
        <w:rPr>
          <w:rFonts w:eastAsiaTheme="minorHAnsi"/>
          <w:sz w:val="28"/>
          <w:szCs w:val="28"/>
          <w:lang w:eastAsia="en-US"/>
        </w:rPr>
        <w:t xml:space="preserve">Контрольно-счетной палаты Петропавловск-Камчатского городского округа на предмет </w:t>
      </w:r>
      <w:r w:rsidRPr="000A7980">
        <w:rPr>
          <w:sz w:val="28"/>
          <w:szCs w:val="28"/>
        </w:rPr>
        <w:t xml:space="preserve">использования Контрольно-счетной палатой </w:t>
      </w:r>
      <w:r w:rsidRPr="000A7980">
        <w:rPr>
          <w:rFonts w:eastAsiaTheme="minorHAnsi"/>
          <w:sz w:val="28"/>
          <w:szCs w:val="28"/>
          <w:lang w:eastAsia="en-US"/>
        </w:rPr>
        <w:t xml:space="preserve">Петропавловск-Камчатского городского округа </w:t>
      </w:r>
      <w:r w:rsidRPr="000A7980">
        <w:rPr>
          <w:sz w:val="28"/>
          <w:szCs w:val="28"/>
        </w:rPr>
        <w:t>бюджетных средств и муниципального имущества</w:t>
      </w:r>
      <w:r w:rsidRPr="000A7980">
        <w:rPr>
          <w:sz w:val="28"/>
          <w:szCs w:val="28"/>
        </w:rPr>
        <w:t>»</w:t>
      </w:r>
      <w:r w:rsidRPr="000A7980">
        <w:rPr>
          <w:sz w:val="28"/>
          <w:szCs w:val="28"/>
        </w:rPr>
        <w:t>, Временной</w:t>
      </w:r>
      <w:r>
        <w:rPr>
          <w:sz w:val="28"/>
          <w:szCs w:val="28"/>
        </w:rPr>
        <w:t xml:space="preserve"> комиссией Городской Думы Петропавловск-Камчатского городского округа по проведению проверки 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</w:t>
      </w:r>
      <w:r>
        <w:rPr>
          <w:sz w:val="28"/>
          <w:szCs w:val="28"/>
        </w:rPr>
        <w:t>дств и муниципального имущества</w:t>
      </w:r>
      <w:proofErr w:type="gramEnd"/>
      <w:r>
        <w:rPr>
          <w:sz w:val="28"/>
          <w:szCs w:val="28"/>
        </w:rPr>
        <w:t xml:space="preserve">, в составе депутатов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округа: </w:t>
      </w:r>
      <w:proofErr w:type="spellStart"/>
      <w:r>
        <w:rPr>
          <w:sz w:val="28"/>
          <w:szCs w:val="28"/>
        </w:rPr>
        <w:t>Долгункова</w:t>
      </w:r>
      <w:proofErr w:type="spellEnd"/>
      <w:r>
        <w:rPr>
          <w:sz w:val="28"/>
          <w:szCs w:val="28"/>
        </w:rPr>
        <w:t xml:space="preserve"> А.А., Илюшина А.В., Кирносенко А.В., </w:t>
      </w: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 xml:space="preserve"> В.Э., Тимофеева Д.Р. были выявлены нарушения различного характера, такие как: </w:t>
      </w:r>
    </w:p>
    <w:p w:rsidR="000A7980" w:rsidRDefault="000A7980" w:rsidP="000A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Отсутствие трудового договора с председателем Контрольно-счетной палаты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Новиковым А.А.</w:t>
      </w:r>
    </w:p>
    <w:p w:rsidR="000A7980" w:rsidRDefault="000A7980" w:rsidP="000A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Ряд трудовых договоров, заключенных с аудиторами Контрольно-счетной палаты Петропавловск-Камчатского городского округа (Захарова О.В.,                                   </w:t>
      </w:r>
      <w:proofErr w:type="spellStart"/>
      <w:r>
        <w:rPr>
          <w:sz w:val="28"/>
          <w:szCs w:val="28"/>
        </w:rPr>
        <w:t>Рекунова</w:t>
      </w:r>
      <w:proofErr w:type="spellEnd"/>
      <w:r>
        <w:rPr>
          <w:sz w:val="28"/>
          <w:szCs w:val="28"/>
        </w:rPr>
        <w:t xml:space="preserve"> О.В.), имеют бессрочный характер, что является нарушением Федерального закона от 07.02.2011 № 6 «Об общих принципах организации                         и деятельности контрольно-счетных органов субъектов Российской Федерации                    и контрольно-счетных органов муниципальных образований», Устава Петропавловск</w:t>
      </w:r>
      <w:r>
        <w:rPr>
          <w:sz w:val="28"/>
          <w:szCs w:val="28"/>
        </w:rPr>
        <w:t>-</w:t>
      </w:r>
      <w:r>
        <w:rPr>
          <w:sz w:val="28"/>
          <w:szCs w:val="28"/>
        </w:rPr>
        <w:t>Камчатского городского округа и Положения Контрольно-счетной палаты Петропавловск-Камчатского городского округа.</w:t>
      </w:r>
      <w:proofErr w:type="gramEnd"/>
    </w:p>
    <w:p w:rsidR="000A7980" w:rsidRDefault="000A7980" w:rsidP="000A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гражданско-правовых договоров на оказание услуг – в части проведения проверок.</w:t>
      </w:r>
    </w:p>
    <w:p w:rsidR="000A7980" w:rsidRDefault="000A7980" w:rsidP="000A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гражданско-правового договора на оказание услуг – в части проведения проверки, которая отсутствует в плане Контрольно-счетной палаты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0A7980" w:rsidRDefault="000A7980" w:rsidP="000A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Нарушения в ряде муниципальных контрактов, заключенных Контрольно-счетной палатой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(далее – КСП):</w:t>
      </w:r>
    </w:p>
    <w:p w:rsidR="000A7980" w:rsidRDefault="000A7980" w:rsidP="000A798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«Обязательного государственного страхования жизни и здоровья должностного лица КСП для муниципальных нужд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округа»; </w:t>
      </w:r>
    </w:p>
    <w:p w:rsidR="000A7980" w:rsidRDefault="000A7980" w:rsidP="000A798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«На оказание услуг по организации и проведению очередного заседания Президиума Союза муниципальных контрольно-счетных органов (далее – СМКСО),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Конференция СМКСО по Дальневосточному федеральному округу»;</w:t>
      </w:r>
    </w:p>
    <w:p w:rsidR="000A7980" w:rsidRDefault="000A7980" w:rsidP="000A798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договоры о размещении рекламных материалов в иных средствах массовой информации и договор об опубликовании отчетов КСП в иных средствах массовой информации.</w:t>
      </w:r>
    </w:p>
    <w:p w:rsidR="000A7980" w:rsidRDefault="000A7980" w:rsidP="000A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выше изложенного и согласно решению Временной комиссии                    по протоколу № 4 от 7 августа 2015 года:</w:t>
      </w:r>
    </w:p>
    <w:p w:rsidR="000A7980" w:rsidRDefault="000A7980" w:rsidP="000A7980">
      <w:pPr>
        <w:pStyle w:val="ac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Городской Думе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рассмотреть вопрос о необходимости предусматривать в бюджете Петропавловск</w:t>
      </w:r>
      <w:r>
        <w:rPr>
          <w:sz w:val="28"/>
          <w:szCs w:val="28"/>
        </w:rPr>
        <w:t>-</w:t>
      </w:r>
      <w:r>
        <w:rPr>
          <w:sz w:val="28"/>
          <w:szCs w:val="28"/>
        </w:rPr>
        <w:t>Камчатского городского округа средства на проведение один раз                  в три года независимого аудита в отношении КСП.</w:t>
      </w:r>
    </w:p>
    <w:p w:rsidR="000A7980" w:rsidRDefault="000A7980" w:rsidP="000A7980">
      <w:pPr>
        <w:pStyle w:val="ac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прокуратуру города Петропавловска-Камчатского                                     и в прокуратуру Камчатского края документы, в которых Временной комиссией были выявлены факты нарушения действующего законодательства с приложением копий.</w:t>
      </w:r>
    </w:p>
    <w:p w:rsidR="003C2C98" w:rsidRDefault="003C2C98" w:rsidP="000A7980">
      <w:pPr>
        <w:jc w:val="center"/>
        <w:rPr>
          <w:sz w:val="28"/>
          <w:szCs w:val="28"/>
        </w:rPr>
      </w:pPr>
      <w:bookmarkStart w:id="0" w:name="_GoBack"/>
      <w:bookmarkEnd w:id="0"/>
    </w:p>
    <w:sectPr w:rsidR="003C2C98" w:rsidSect="00C517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81" w:rsidRDefault="000C1481" w:rsidP="0003405F">
      <w:r>
        <w:separator/>
      </w:r>
    </w:p>
  </w:endnote>
  <w:endnote w:type="continuationSeparator" w:id="0">
    <w:p w:rsidR="000C1481" w:rsidRDefault="000C1481" w:rsidP="000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81" w:rsidRDefault="000C1481" w:rsidP="0003405F">
      <w:r>
        <w:separator/>
      </w:r>
    </w:p>
  </w:footnote>
  <w:footnote w:type="continuationSeparator" w:id="0">
    <w:p w:rsidR="000C1481" w:rsidRDefault="000C1481" w:rsidP="0003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2C"/>
    <w:multiLevelType w:val="hybridMultilevel"/>
    <w:tmpl w:val="3D0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9D6"/>
    <w:multiLevelType w:val="hybridMultilevel"/>
    <w:tmpl w:val="19927348"/>
    <w:lvl w:ilvl="0" w:tplc="8E5A8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844C9"/>
    <w:multiLevelType w:val="hybridMultilevel"/>
    <w:tmpl w:val="7598E0A0"/>
    <w:lvl w:ilvl="0" w:tplc="10DE72A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C48"/>
    <w:multiLevelType w:val="hybridMultilevel"/>
    <w:tmpl w:val="D8A01B2E"/>
    <w:lvl w:ilvl="0" w:tplc="50F6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4"/>
    <w:rsid w:val="00001FD4"/>
    <w:rsid w:val="00032D15"/>
    <w:rsid w:val="0003405F"/>
    <w:rsid w:val="00055178"/>
    <w:rsid w:val="000A5539"/>
    <w:rsid w:val="000A7980"/>
    <w:rsid w:val="000C1481"/>
    <w:rsid w:val="000F4550"/>
    <w:rsid w:val="0012726F"/>
    <w:rsid w:val="0015192F"/>
    <w:rsid w:val="00155E45"/>
    <w:rsid w:val="00181322"/>
    <w:rsid w:val="00181D34"/>
    <w:rsid w:val="00181F95"/>
    <w:rsid w:val="00185EEA"/>
    <w:rsid w:val="00205E35"/>
    <w:rsid w:val="00221FA7"/>
    <w:rsid w:val="00222F74"/>
    <w:rsid w:val="00285618"/>
    <w:rsid w:val="002A4984"/>
    <w:rsid w:val="002B6B96"/>
    <w:rsid w:val="002B7677"/>
    <w:rsid w:val="002C2B78"/>
    <w:rsid w:val="002D31A4"/>
    <w:rsid w:val="003221D0"/>
    <w:rsid w:val="00327534"/>
    <w:rsid w:val="00334931"/>
    <w:rsid w:val="00344F47"/>
    <w:rsid w:val="00357764"/>
    <w:rsid w:val="00386C97"/>
    <w:rsid w:val="003973B3"/>
    <w:rsid w:val="003A0748"/>
    <w:rsid w:val="003B7FEC"/>
    <w:rsid w:val="003C2C98"/>
    <w:rsid w:val="00441A21"/>
    <w:rsid w:val="0045070A"/>
    <w:rsid w:val="00474E0C"/>
    <w:rsid w:val="004C4D0A"/>
    <w:rsid w:val="004D01D8"/>
    <w:rsid w:val="004E411C"/>
    <w:rsid w:val="004F0A45"/>
    <w:rsid w:val="004F3354"/>
    <w:rsid w:val="0050123F"/>
    <w:rsid w:val="0052371D"/>
    <w:rsid w:val="0052517F"/>
    <w:rsid w:val="00542FCC"/>
    <w:rsid w:val="005529BF"/>
    <w:rsid w:val="00580904"/>
    <w:rsid w:val="005F6E09"/>
    <w:rsid w:val="00622885"/>
    <w:rsid w:val="00642BB3"/>
    <w:rsid w:val="006A5B15"/>
    <w:rsid w:val="00727730"/>
    <w:rsid w:val="00744597"/>
    <w:rsid w:val="0076286E"/>
    <w:rsid w:val="007744FB"/>
    <w:rsid w:val="00791A3C"/>
    <w:rsid w:val="007F23AE"/>
    <w:rsid w:val="008241F1"/>
    <w:rsid w:val="00834529"/>
    <w:rsid w:val="00871279"/>
    <w:rsid w:val="00873565"/>
    <w:rsid w:val="00876236"/>
    <w:rsid w:val="00881ECC"/>
    <w:rsid w:val="008926A5"/>
    <w:rsid w:val="008B0083"/>
    <w:rsid w:val="009230FA"/>
    <w:rsid w:val="00934994"/>
    <w:rsid w:val="00955962"/>
    <w:rsid w:val="009608DB"/>
    <w:rsid w:val="00972CD9"/>
    <w:rsid w:val="00980CBF"/>
    <w:rsid w:val="00980F8C"/>
    <w:rsid w:val="00984ABA"/>
    <w:rsid w:val="009A0C12"/>
    <w:rsid w:val="009B286C"/>
    <w:rsid w:val="009C0F2B"/>
    <w:rsid w:val="00A11DEC"/>
    <w:rsid w:val="00A16EEE"/>
    <w:rsid w:val="00A47763"/>
    <w:rsid w:val="00A56BAA"/>
    <w:rsid w:val="00A65D05"/>
    <w:rsid w:val="00AA7F02"/>
    <w:rsid w:val="00AC5EC2"/>
    <w:rsid w:val="00AC79E5"/>
    <w:rsid w:val="00AD389B"/>
    <w:rsid w:val="00B1215D"/>
    <w:rsid w:val="00B20D7F"/>
    <w:rsid w:val="00B22B67"/>
    <w:rsid w:val="00B951C2"/>
    <w:rsid w:val="00BA245B"/>
    <w:rsid w:val="00BC1ECD"/>
    <w:rsid w:val="00BC6F07"/>
    <w:rsid w:val="00BE0671"/>
    <w:rsid w:val="00BF1109"/>
    <w:rsid w:val="00C3163D"/>
    <w:rsid w:val="00C37801"/>
    <w:rsid w:val="00C44E1E"/>
    <w:rsid w:val="00C517E1"/>
    <w:rsid w:val="00C72E03"/>
    <w:rsid w:val="00C9326F"/>
    <w:rsid w:val="00CC38CF"/>
    <w:rsid w:val="00CE5C0E"/>
    <w:rsid w:val="00D05F7A"/>
    <w:rsid w:val="00D3084D"/>
    <w:rsid w:val="00D53A0C"/>
    <w:rsid w:val="00D53B15"/>
    <w:rsid w:val="00D75141"/>
    <w:rsid w:val="00DA01D5"/>
    <w:rsid w:val="00DD7E37"/>
    <w:rsid w:val="00E171E2"/>
    <w:rsid w:val="00E24B07"/>
    <w:rsid w:val="00E27B8E"/>
    <w:rsid w:val="00E352C9"/>
    <w:rsid w:val="00E748A7"/>
    <w:rsid w:val="00F01438"/>
    <w:rsid w:val="00F35F92"/>
    <w:rsid w:val="00F42E28"/>
    <w:rsid w:val="00F73135"/>
    <w:rsid w:val="00F766B2"/>
    <w:rsid w:val="00FA6AE7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4984"/>
    <w:pPr>
      <w:spacing w:after="120"/>
    </w:pPr>
  </w:style>
  <w:style w:type="paragraph" w:customStyle="1" w:styleId="ConsTitle">
    <w:name w:val="ConsTitle"/>
    <w:rsid w:val="002A4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CE5C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55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55E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3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05F"/>
    <w:rPr>
      <w:sz w:val="24"/>
      <w:szCs w:val="24"/>
    </w:rPr>
  </w:style>
  <w:style w:type="paragraph" w:styleId="aa">
    <w:name w:val="footer"/>
    <w:basedOn w:val="a"/>
    <w:link w:val="ab"/>
    <w:rsid w:val="00034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405F"/>
    <w:rPr>
      <w:sz w:val="24"/>
      <w:szCs w:val="24"/>
    </w:rPr>
  </w:style>
  <w:style w:type="paragraph" w:styleId="ac">
    <w:name w:val="List Paragraph"/>
    <w:basedOn w:val="a"/>
    <w:uiPriority w:val="34"/>
    <w:qFormat/>
    <w:rsid w:val="007744FB"/>
    <w:pPr>
      <w:ind w:left="720"/>
      <w:contextualSpacing/>
    </w:pPr>
  </w:style>
  <w:style w:type="paragraph" w:customStyle="1" w:styleId="CharChar0">
    <w:name w:val="Char Char Знак Знак Знак"/>
    <w:basedOn w:val="a"/>
    <w:rsid w:val="007744F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5">
    <w:name w:val="Основной текст Знак"/>
    <w:link w:val="a4"/>
    <w:rsid w:val="00824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4984"/>
    <w:pPr>
      <w:spacing w:after="120"/>
    </w:pPr>
  </w:style>
  <w:style w:type="paragraph" w:customStyle="1" w:styleId="ConsTitle">
    <w:name w:val="ConsTitle"/>
    <w:rsid w:val="002A4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CE5C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55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55E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3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05F"/>
    <w:rPr>
      <w:sz w:val="24"/>
      <w:szCs w:val="24"/>
    </w:rPr>
  </w:style>
  <w:style w:type="paragraph" w:styleId="aa">
    <w:name w:val="footer"/>
    <w:basedOn w:val="a"/>
    <w:link w:val="ab"/>
    <w:rsid w:val="00034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405F"/>
    <w:rPr>
      <w:sz w:val="24"/>
      <w:szCs w:val="24"/>
    </w:rPr>
  </w:style>
  <w:style w:type="paragraph" w:styleId="ac">
    <w:name w:val="List Paragraph"/>
    <w:basedOn w:val="a"/>
    <w:uiPriority w:val="34"/>
    <w:qFormat/>
    <w:rsid w:val="007744FB"/>
    <w:pPr>
      <w:ind w:left="720"/>
      <w:contextualSpacing/>
    </w:pPr>
  </w:style>
  <w:style w:type="paragraph" w:customStyle="1" w:styleId="CharChar0">
    <w:name w:val="Char Char Знак Знак Знак"/>
    <w:basedOn w:val="a"/>
    <w:rsid w:val="007744F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5">
    <w:name w:val="Основной текст Знак"/>
    <w:link w:val="a4"/>
    <w:rsid w:val="00824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8</cp:revision>
  <cp:lastPrinted>2015-09-01T20:21:00Z</cp:lastPrinted>
  <dcterms:created xsi:type="dcterms:W3CDTF">2015-09-01T00:26:00Z</dcterms:created>
  <dcterms:modified xsi:type="dcterms:W3CDTF">2015-09-01T20:21:00Z</dcterms:modified>
</cp:coreProperties>
</file>