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vertAnchor="text" w:horzAnchor="margin" w:tblpY="1"/>
        <w:tblW w:w="0" w:type="auto"/>
        <w:tblLook w:val="01E0" w:firstRow="1" w:lastRow="1" w:firstColumn="1" w:lastColumn="1" w:noHBand="0" w:noVBand="0"/>
      </w:tblPr>
      <w:tblGrid>
        <w:gridCol w:w="10314"/>
      </w:tblGrid>
      <w:tr w:rsidR="00973507" w:rsidRPr="008012D5" w:rsidTr="00796975">
        <w:tc>
          <w:tcPr>
            <w:tcW w:w="10314" w:type="dxa"/>
          </w:tcPr>
          <w:p w:rsidR="00973507" w:rsidRPr="008012D5" w:rsidRDefault="00973507" w:rsidP="00796975">
            <w:pPr>
              <w:ind w:right="-108"/>
              <w:jc w:val="center"/>
              <w:rPr>
                <w:rFonts w:ascii="Bookman Old Style" w:hAnsi="Bookman Old Style"/>
                <w:sz w:val="30"/>
                <w:szCs w:val="30"/>
              </w:rPr>
            </w:pPr>
            <w:r>
              <w:rPr>
                <w:noProof/>
              </w:rPr>
              <w:drawing>
                <wp:anchor distT="0" distB="0" distL="114300" distR="114300" simplePos="0" relativeHeight="251668480" behindDoc="0" locked="0" layoutInCell="1" allowOverlap="1" wp14:anchorId="29E68AD0" wp14:editId="0C68189B">
                  <wp:simplePos x="0" y="0"/>
                  <wp:positionH relativeFrom="column">
                    <wp:posOffset>2702714</wp:posOffset>
                  </wp:positionH>
                  <wp:positionV relativeFrom="paragraph">
                    <wp:posOffset>30103</wp:posOffset>
                  </wp:positionV>
                  <wp:extent cx="1044575" cy="1009015"/>
                  <wp:effectExtent l="0" t="0" r="3175" b="635"/>
                  <wp:wrapNone/>
                  <wp:docPr id="5" name="Рисунок 5" descr="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Петропавловск-Камчатский-герб_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4457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084B5A3" wp14:editId="4E38D657">
                  <wp:extent cx="995045" cy="1035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5045" cy="1035050"/>
                          </a:xfrm>
                          <a:prstGeom prst="rect">
                            <a:avLst/>
                          </a:prstGeom>
                          <a:noFill/>
                          <a:ln>
                            <a:noFill/>
                          </a:ln>
                        </pic:spPr>
                      </pic:pic>
                    </a:graphicData>
                  </a:graphic>
                </wp:inline>
              </w:drawing>
            </w:r>
          </w:p>
        </w:tc>
      </w:tr>
      <w:tr w:rsidR="00973507" w:rsidRPr="00090287" w:rsidTr="00796975">
        <w:tc>
          <w:tcPr>
            <w:tcW w:w="10314" w:type="dxa"/>
          </w:tcPr>
          <w:p w:rsidR="00973507" w:rsidRPr="00090287" w:rsidRDefault="00973507" w:rsidP="00796975">
            <w:pPr>
              <w:jc w:val="center"/>
              <w:rPr>
                <w:rFonts w:ascii="Bookman Old Style" w:hAnsi="Bookman Old Style"/>
                <w:sz w:val="30"/>
                <w:szCs w:val="30"/>
              </w:rPr>
            </w:pPr>
            <w:r w:rsidRPr="00090287">
              <w:rPr>
                <w:rFonts w:ascii="Bookman Old Style" w:hAnsi="Bookman Old Style"/>
                <w:sz w:val="30"/>
                <w:szCs w:val="30"/>
              </w:rPr>
              <w:t>ГОРОДСКАЯ ДУМА</w:t>
            </w:r>
          </w:p>
        </w:tc>
      </w:tr>
      <w:tr w:rsidR="00973507" w:rsidRPr="00090287" w:rsidTr="00796975">
        <w:tc>
          <w:tcPr>
            <w:tcW w:w="10314" w:type="dxa"/>
          </w:tcPr>
          <w:p w:rsidR="00BC2034" w:rsidRPr="00090287" w:rsidRDefault="00973507" w:rsidP="00BC2034">
            <w:pPr>
              <w:jc w:val="center"/>
              <w:rPr>
                <w:rFonts w:ascii="Bookman Old Style" w:hAnsi="Bookman Old Style"/>
                <w:sz w:val="30"/>
                <w:szCs w:val="30"/>
              </w:rPr>
            </w:pPr>
            <w:r w:rsidRPr="00090287">
              <w:rPr>
                <w:rFonts w:ascii="Bookman Old Style" w:hAnsi="Bookman Old Style"/>
                <w:sz w:val="30"/>
                <w:szCs w:val="30"/>
              </w:rPr>
              <w:t>ПЕТРОПАВЛОВСК-КАМЧАТСКОГО ГОРОДСКОГО ОКРУГА</w:t>
            </w:r>
          </w:p>
        </w:tc>
      </w:tr>
      <w:tr w:rsidR="00973507" w:rsidRPr="00090287" w:rsidTr="00796975">
        <w:tc>
          <w:tcPr>
            <w:tcW w:w="10314" w:type="dxa"/>
          </w:tcPr>
          <w:p w:rsidR="00973507" w:rsidRPr="00142B23" w:rsidRDefault="00973507" w:rsidP="00796975">
            <w:pPr>
              <w:jc w:val="center"/>
              <w:rPr>
                <w:rFonts w:ascii="Bookman Old Style" w:hAnsi="Bookman Old Style"/>
                <w:sz w:val="16"/>
                <w:szCs w:val="16"/>
              </w:rPr>
            </w:pPr>
            <w:r w:rsidRPr="00142B23">
              <w:rPr>
                <w:rFonts w:ascii="Bookman Old Style" w:hAnsi="Bookman Old Style"/>
                <w:noProof/>
                <w:sz w:val="16"/>
                <w:szCs w:val="16"/>
              </w:rPr>
              <mc:AlternateContent>
                <mc:Choice Requires="wps">
                  <w:drawing>
                    <wp:anchor distT="0" distB="0" distL="114300" distR="114300" simplePos="0" relativeHeight="251667456" behindDoc="0" locked="0" layoutInCell="1" allowOverlap="1" wp14:anchorId="65FB1E0C" wp14:editId="6DBC94AA">
                      <wp:simplePos x="0" y="0"/>
                      <wp:positionH relativeFrom="column">
                        <wp:posOffset>1905</wp:posOffset>
                      </wp:positionH>
                      <wp:positionV relativeFrom="page">
                        <wp:posOffset>61595</wp:posOffset>
                      </wp:positionV>
                      <wp:extent cx="6469380" cy="0"/>
                      <wp:effectExtent l="0" t="19050" r="26670" b="3810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938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84468" id="Прямая соединительная линия 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5pt,4.85pt" to="509.5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" strokeweight="5pt">
                      <v:stroke linestyle="thinThick"/>
                      <w10:wrap anchory="page"/>
                    </v:line>
                  </w:pict>
                </mc:Fallback>
              </mc:AlternateContent>
            </w:r>
          </w:p>
        </w:tc>
      </w:tr>
    </w:tbl>
    <w:p w:rsidR="00BC2034" w:rsidRPr="00BC2034" w:rsidRDefault="00BC2034" w:rsidP="00142B23">
      <w:pPr>
        <w:jc w:val="center"/>
        <w:rPr>
          <w:b/>
          <w:sz w:val="28"/>
          <w:szCs w:val="28"/>
        </w:rPr>
      </w:pPr>
    </w:p>
    <w:p w:rsidR="00973507" w:rsidRDefault="00973507" w:rsidP="00973507">
      <w:pPr>
        <w:jc w:val="center"/>
        <w:rPr>
          <w:sz w:val="28"/>
          <w:szCs w:val="28"/>
        </w:rPr>
      </w:pPr>
      <w:r w:rsidRPr="00090287">
        <w:rPr>
          <w:b/>
          <w:sz w:val="36"/>
          <w:szCs w:val="36"/>
        </w:rPr>
        <w:t>РЕШЕНИЕ</w:t>
      </w:r>
    </w:p>
    <w:p w:rsidR="00142B23" w:rsidRDefault="00142B23" w:rsidP="00973507">
      <w:pPr>
        <w:jc w:val="center"/>
        <w:rPr>
          <w:sz w:val="28"/>
          <w:szCs w:val="28"/>
        </w:rPr>
      </w:pPr>
    </w:p>
    <w:tbl>
      <w:tblPr>
        <w:tblpPr w:leftFromText="180" w:rightFromText="180" w:vertAnchor="text" w:tblpY="1"/>
        <w:tblOverlap w:val="never"/>
        <w:tblW w:w="0" w:type="auto"/>
        <w:tblLook w:val="01E0" w:firstRow="1" w:lastRow="1" w:firstColumn="1" w:lastColumn="1" w:noHBand="0" w:noVBand="0"/>
      </w:tblPr>
      <w:tblGrid>
        <w:gridCol w:w="3168"/>
      </w:tblGrid>
      <w:tr w:rsidR="00142B23" w:rsidRPr="00A640E8" w:rsidTr="00DA1859">
        <w:trPr>
          <w:trHeight w:val="328"/>
        </w:trPr>
        <w:tc>
          <w:tcPr>
            <w:tcW w:w="3168" w:type="dxa"/>
            <w:tcBorders>
              <w:top w:val="nil"/>
              <w:left w:val="nil"/>
              <w:bottom w:val="single" w:sz="4" w:space="0" w:color="auto"/>
              <w:right w:val="nil"/>
            </w:tcBorders>
          </w:tcPr>
          <w:p w:rsidR="00142B23" w:rsidRPr="004538A5" w:rsidRDefault="0030589D" w:rsidP="00854903">
            <w:pPr>
              <w:pStyle w:val="a7"/>
              <w:jc w:val="center"/>
              <w:rPr>
                <w:szCs w:val="24"/>
              </w:rPr>
            </w:pPr>
            <w:r>
              <w:rPr>
                <w:szCs w:val="24"/>
              </w:rPr>
              <w:t>о</w:t>
            </w:r>
            <w:r w:rsidR="00142B23" w:rsidRPr="004538A5">
              <w:rPr>
                <w:szCs w:val="24"/>
              </w:rPr>
              <w:t>т</w:t>
            </w:r>
            <w:r>
              <w:rPr>
                <w:szCs w:val="24"/>
              </w:rPr>
              <w:t xml:space="preserve"> </w:t>
            </w:r>
            <w:r w:rsidR="006210D4">
              <w:rPr>
                <w:szCs w:val="24"/>
              </w:rPr>
              <w:t>28</w:t>
            </w:r>
            <w:r>
              <w:rPr>
                <w:szCs w:val="24"/>
              </w:rPr>
              <w:t>.1</w:t>
            </w:r>
            <w:r w:rsidR="006210D4">
              <w:rPr>
                <w:szCs w:val="24"/>
              </w:rPr>
              <w:t>2</w:t>
            </w:r>
            <w:r>
              <w:rPr>
                <w:szCs w:val="24"/>
              </w:rPr>
              <w:t>.2017</w:t>
            </w:r>
            <w:r w:rsidR="00142B23">
              <w:rPr>
                <w:szCs w:val="24"/>
              </w:rPr>
              <w:t xml:space="preserve"> </w:t>
            </w:r>
            <w:r w:rsidR="00142B23" w:rsidRPr="004538A5">
              <w:rPr>
                <w:szCs w:val="24"/>
              </w:rPr>
              <w:t>№</w:t>
            </w:r>
            <w:r>
              <w:rPr>
                <w:szCs w:val="24"/>
              </w:rPr>
              <w:t xml:space="preserve"> </w:t>
            </w:r>
            <w:r w:rsidR="00814146">
              <w:rPr>
                <w:szCs w:val="24"/>
              </w:rPr>
              <w:t>8</w:t>
            </w:r>
            <w:r w:rsidR="00854903">
              <w:rPr>
                <w:szCs w:val="24"/>
              </w:rPr>
              <w:t>5</w:t>
            </w:r>
            <w:r w:rsidR="00142B23" w:rsidRPr="004538A5">
              <w:rPr>
                <w:szCs w:val="24"/>
              </w:rPr>
              <w:t>-р</w:t>
            </w:r>
          </w:p>
        </w:tc>
      </w:tr>
      <w:tr w:rsidR="00142B23" w:rsidRPr="00A640E8" w:rsidTr="00DA1859">
        <w:trPr>
          <w:trHeight w:val="328"/>
        </w:trPr>
        <w:tc>
          <w:tcPr>
            <w:tcW w:w="3168" w:type="dxa"/>
            <w:tcBorders>
              <w:top w:val="single" w:sz="4" w:space="0" w:color="auto"/>
              <w:left w:val="nil"/>
              <w:bottom w:val="single" w:sz="4" w:space="0" w:color="auto"/>
              <w:right w:val="nil"/>
            </w:tcBorders>
          </w:tcPr>
          <w:p w:rsidR="00142B23" w:rsidRPr="004538A5" w:rsidRDefault="006210D4" w:rsidP="006210D4">
            <w:pPr>
              <w:pStyle w:val="a7"/>
              <w:jc w:val="center"/>
              <w:rPr>
                <w:szCs w:val="24"/>
              </w:rPr>
            </w:pPr>
            <w:r>
              <w:rPr>
                <w:szCs w:val="28"/>
              </w:rPr>
              <w:t>4</w:t>
            </w:r>
            <w:r w:rsidRPr="00706F89">
              <w:rPr>
                <w:szCs w:val="28"/>
              </w:rPr>
              <w:t xml:space="preserve">-я (внеочередная) </w:t>
            </w:r>
            <w:r w:rsidR="00142B23" w:rsidRPr="004538A5">
              <w:rPr>
                <w:szCs w:val="24"/>
              </w:rPr>
              <w:t>сессия</w:t>
            </w:r>
          </w:p>
        </w:tc>
      </w:tr>
      <w:tr w:rsidR="00142B23" w:rsidRPr="00A640E8" w:rsidTr="00DA1859">
        <w:trPr>
          <w:trHeight w:val="268"/>
        </w:trPr>
        <w:tc>
          <w:tcPr>
            <w:tcW w:w="3168" w:type="dxa"/>
            <w:tcBorders>
              <w:top w:val="single" w:sz="4" w:space="0" w:color="auto"/>
              <w:left w:val="nil"/>
              <w:bottom w:val="nil"/>
              <w:right w:val="nil"/>
            </w:tcBorders>
          </w:tcPr>
          <w:p w:rsidR="00142B23" w:rsidRPr="004538A5" w:rsidRDefault="00142B23" w:rsidP="00DA1859">
            <w:pPr>
              <w:pStyle w:val="a7"/>
              <w:jc w:val="center"/>
              <w:rPr>
                <w:sz w:val="22"/>
                <w:szCs w:val="22"/>
              </w:rPr>
            </w:pPr>
            <w:r w:rsidRPr="004538A5">
              <w:rPr>
                <w:sz w:val="22"/>
                <w:szCs w:val="22"/>
              </w:rPr>
              <w:t>г.Петропавловск-Камчатский</w:t>
            </w:r>
          </w:p>
        </w:tc>
      </w:tr>
    </w:tbl>
    <w:p w:rsidR="00142B23" w:rsidRDefault="00142B23" w:rsidP="00142B23">
      <w:pPr>
        <w:rPr>
          <w:sz w:val="28"/>
          <w:szCs w:val="28"/>
        </w:rPr>
      </w:pPr>
    </w:p>
    <w:p w:rsidR="00142B23" w:rsidRDefault="00142B23" w:rsidP="00142B23">
      <w:pPr>
        <w:rPr>
          <w:sz w:val="28"/>
          <w:szCs w:val="28"/>
        </w:rPr>
      </w:pPr>
    </w:p>
    <w:p w:rsidR="00142B23" w:rsidRDefault="00142B23" w:rsidP="00142B23">
      <w:pPr>
        <w:rPr>
          <w:sz w:val="28"/>
          <w:szCs w:val="28"/>
        </w:rPr>
      </w:pPr>
    </w:p>
    <w:p w:rsidR="00973507" w:rsidRPr="00814146" w:rsidRDefault="00973507" w:rsidP="00973507">
      <w:pPr>
        <w:rPr>
          <w:sz w:val="28"/>
          <w:szCs w:val="28"/>
        </w:rPr>
      </w:pPr>
    </w:p>
    <w:p w:rsidR="00973507" w:rsidRPr="00814146" w:rsidRDefault="00973507" w:rsidP="00973507">
      <w:pPr>
        <w:rPr>
          <w:sz w:val="28"/>
          <w:szCs w:val="28"/>
        </w:rPr>
      </w:pPr>
    </w:p>
    <w:tbl>
      <w:tblPr>
        <w:tblpPr w:leftFromText="180" w:rightFromText="180" w:vertAnchor="text" w:horzAnchor="margin" w:tblpX="40" w:tblpY="-333"/>
        <w:tblOverlap w:val="never"/>
        <w:tblW w:w="0" w:type="auto"/>
        <w:tblLook w:val="01E0" w:firstRow="1" w:lastRow="1" w:firstColumn="1" w:lastColumn="1" w:noHBand="0" w:noVBand="0"/>
      </w:tblPr>
      <w:tblGrid>
        <w:gridCol w:w="5778"/>
      </w:tblGrid>
      <w:tr w:rsidR="00973507" w:rsidRPr="00814146" w:rsidTr="00854903">
        <w:trPr>
          <w:trHeight w:val="455"/>
        </w:trPr>
        <w:tc>
          <w:tcPr>
            <w:tcW w:w="5778" w:type="dxa"/>
            <w:hideMark/>
          </w:tcPr>
          <w:p w:rsidR="00854903" w:rsidRDefault="00973507" w:rsidP="00814146">
            <w:pPr>
              <w:jc w:val="both"/>
              <w:rPr>
                <w:sz w:val="28"/>
                <w:szCs w:val="28"/>
              </w:rPr>
            </w:pPr>
            <w:r w:rsidRPr="00814146">
              <w:rPr>
                <w:sz w:val="28"/>
                <w:szCs w:val="28"/>
              </w:rPr>
              <w:t>О принятии решения о внесении изменений</w:t>
            </w:r>
            <w:r w:rsidR="00814146">
              <w:rPr>
                <w:sz w:val="28"/>
                <w:szCs w:val="28"/>
              </w:rPr>
              <w:br/>
            </w:r>
            <w:r w:rsidRPr="00814146">
              <w:rPr>
                <w:sz w:val="28"/>
                <w:szCs w:val="28"/>
              </w:rPr>
              <w:t xml:space="preserve">в </w:t>
            </w:r>
            <w:r w:rsidR="00814146" w:rsidRPr="00814146">
              <w:rPr>
                <w:sz w:val="28"/>
                <w:szCs w:val="28"/>
              </w:rPr>
              <w:t xml:space="preserve">Решение Городской Думы Петропавловск-Камчатского городского округа </w:t>
            </w:r>
            <w:r w:rsidR="00854903">
              <w:rPr>
                <w:sz w:val="28"/>
                <w:szCs w:val="28"/>
              </w:rPr>
              <w:t>от 05.07.2016 № 453-нд «О порядке управления</w:t>
            </w:r>
            <w:r w:rsidR="00854903">
              <w:rPr>
                <w:sz w:val="28"/>
                <w:szCs w:val="28"/>
              </w:rPr>
              <w:br/>
              <w:t>и распоряжения имуществом, находящимся</w:t>
            </w:r>
            <w:r w:rsidR="00854903">
              <w:rPr>
                <w:sz w:val="28"/>
                <w:szCs w:val="28"/>
              </w:rPr>
              <w:br/>
              <w:t>в собственности Петропавловск-Камчатского городского округа»</w:t>
            </w:r>
          </w:p>
          <w:p w:rsidR="00973507" w:rsidRPr="00814146" w:rsidRDefault="00973507" w:rsidP="00814146">
            <w:pPr>
              <w:jc w:val="both"/>
              <w:rPr>
                <w:sz w:val="28"/>
                <w:szCs w:val="28"/>
              </w:rPr>
            </w:pPr>
          </w:p>
        </w:tc>
      </w:tr>
    </w:tbl>
    <w:p w:rsidR="00973507" w:rsidRDefault="00973507" w:rsidP="00973507">
      <w:pPr>
        <w:rPr>
          <w:sz w:val="28"/>
        </w:rPr>
      </w:pPr>
    </w:p>
    <w:p w:rsidR="00973507" w:rsidRDefault="00973507" w:rsidP="00973507">
      <w:pPr>
        <w:ind w:firstLine="709"/>
        <w:jc w:val="both"/>
        <w:rPr>
          <w:sz w:val="28"/>
          <w:szCs w:val="28"/>
        </w:rPr>
      </w:pPr>
    </w:p>
    <w:p w:rsidR="00973507" w:rsidRDefault="00973507" w:rsidP="00973507">
      <w:pPr>
        <w:ind w:firstLine="709"/>
        <w:jc w:val="both"/>
        <w:rPr>
          <w:sz w:val="28"/>
          <w:szCs w:val="28"/>
        </w:rPr>
      </w:pPr>
    </w:p>
    <w:p w:rsidR="00814146" w:rsidRDefault="00814146" w:rsidP="00973507">
      <w:pPr>
        <w:ind w:firstLine="709"/>
        <w:jc w:val="both"/>
        <w:rPr>
          <w:sz w:val="28"/>
          <w:szCs w:val="28"/>
        </w:rPr>
      </w:pPr>
    </w:p>
    <w:p w:rsidR="00814146" w:rsidRDefault="00814146" w:rsidP="00973507">
      <w:pPr>
        <w:ind w:firstLine="709"/>
        <w:jc w:val="both"/>
        <w:rPr>
          <w:sz w:val="28"/>
          <w:szCs w:val="28"/>
        </w:rPr>
      </w:pPr>
    </w:p>
    <w:p w:rsidR="00814146" w:rsidRDefault="00814146" w:rsidP="0051575D">
      <w:pPr>
        <w:tabs>
          <w:tab w:val="left" w:pos="1134"/>
        </w:tabs>
        <w:ind w:firstLine="709"/>
        <w:jc w:val="both"/>
        <w:rPr>
          <w:sz w:val="28"/>
        </w:rPr>
      </w:pPr>
    </w:p>
    <w:p w:rsidR="00854903" w:rsidRDefault="00854903" w:rsidP="0051575D">
      <w:pPr>
        <w:tabs>
          <w:tab w:val="left" w:pos="1134"/>
        </w:tabs>
        <w:ind w:firstLine="709"/>
        <w:jc w:val="both"/>
        <w:rPr>
          <w:sz w:val="28"/>
          <w:szCs w:val="28"/>
        </w:rPr>
      </w:pPr>
    </w:p>
    <w:p w:rsidR="00814146" w:rsidRPr="00814146" w:rsidRDefault="00814146" w:rsidP="0051575D">
      <w:pPr>
        <w:tabs>
          <w:tab w:val="left" w:pos="1134"/>
        </w:tabs>
        <w:ind w:firstLine="709"/>
        <w:jc w:val="both"/>
        <w:rPr>
          <w:sz w:val="28"/>
          <w:szCs w:val="28"/>
        </w:rPr>
      </w:pPr>
      <w:r w:rsidRPr="00814146">
        <w:rPr>
          <w:sz w:val="28"/>
          <w:szCs w:val="28"/>
        </w:rPr>
        <w:t>Рассмотрев проект решения о внесении изменений в Решение Городской Думы Петропавловск-Камчатского</w:t>
      </w:r>
      <w:r>
        <w:rPr>
          <w:sz w:val="28"/>
          <w:szCs w:val="28"/>
        </w:rPr>
        <w:t xml:space="preserve"> </w:t>
      </w:r>
      <w:r w:rsidRPr="00814146">
        <w:rPr>
          <w:sz w:val="28"/>
          <w:szCs w:val="28"/>
        </w:rPr>
        <w:t xml:space="preserve">городского округа </w:t>
      </w:r>
      <w:r w:rsidR="00854903">
        <w:rPr>
          <w:sz w:val="28"/>
          <w:szCs w:val="28"/>
        </w:rPr>
        <w:t>от 05.07.2016 № 453-нд</w:t>
      </w:r>
      <w:r w:rsidR="00854903">
        <w:rPr>
          <w:sz w:val="28"/>
          <w:szCs w:val="28"/>
        </w:rPr>
        <w:br/>
        <w:t xml:space="preserve">«О порядке управления и распоряжения имуществом, находящимся в собственности Петропавловск-Камчатского городского округа», разработанный рабочей группой, созданной решением Городской Думы Петропавловск-Камчатского городского округа от 04.10.2017 № 24-р, и </w:t>
      </w:r>
      <w:r w:rsidR="00854903" w:rsidRPr="00642162">
        <w:rPr>
          <w:sz w:val="28"/>
          <w:szCs w:val="28"/>
        </w:rPr>
        <w:t>внесенный</w:t>
      </w:r>
      <w:r w:rsidR="00854903">
        <w:rPr>
          <w:sz w:val="28"/>
          <w:szCs w:val="28"/>
        </w:rPr>
        <w:t xml:space="preserve"> председателем Городской Думы Петропавловск-Камчатского городского округа Монаховой Г.В.,</w:t>
      </w:r>
      <w:r w:rsidRPr="00814146">
        <w:rPr>
          <w:sz w:val="28"/>
          <w:szCs w:val="28"/>
        </w:rPr>
        <w:t xml:space="preserve"> в соответствии</w:t>
      </w:r>
      <w:r>
        <w:rPr>
          <w:sz w:val="28"/>
          <w:szCs w:val="28"/>
        </w:rPr>
        <w:br/>
      </w:r>
      <w:r w:rsidRPr="00814146">
        <w:rPr>
          <w:sz w:val="28"/>
          <w:szCs w:val="28"/>
        </w:rPr>
        <w:t xml:space="preserve">со статьей 28 Устава Петропавловск-Камчатского городского округа Городская Дума Петропавловск-Камчатского городского округа </w:t>
      </w:r>
    </w:p>
    <w:p w:rsidR="00973507" w:rsidRDefault="00973507" w:rsidP="00973507">
      <w:pPr>
        <w:rPr>
          <w:sz w:val="28"/>
          <w:szCs w:val="28"/>
          <w:lang w:eastAsia="en-US"/>
        </w:rPr>
      </w:pPr>
    </w:p>
    <w:p w:rsidR="00973507" w:rsidRDefault="00973507" w:rsidP="00973507">
      <w:pPr>
        <w:suppressAutoHyphens/>
        <w:rPr>
          <w:b/>
          <w:sz w:val="28"/>
          <w:szCs w:val="28"/>
        </w:rPr>
      </w:pPr>
      <w:r>
        <w:rPr>
          <w:b/>
          <w:sz w:val="28"/>
          <w:szCs w:val="28"/>
        </w:rPr>
        <w:t>РЕШИЛА:</w:t>
      </w:r>
    </w:p>
    <w:p w:rsidR="00973507" w:rsidRDefault="00973507" w:rsidP="00973507">
      <w:pPr>
        <w:suppressAutoHyphens/>
        <w:rPr>
          <w:sz w:val="28"/>
          <w:szCs w:val="28"/>
        </w:rPr>
      </w:pPr>
    </w:p>
    <w:p w:rsidR="00854903" w:rsidRDefault="00814146" w:rsidP="00854903">
      <w:pPr>
        <w:autoSpaceDE w:val="0"/>
        <w:autoSpaceDN w:val="0"/>
        <w:adjustRightInd w:val="0"/>
        <w:ind w:firstLine="709"/>
        <w:jc w:val="both"/>
        <w:rPr>
          <w:rFonts w:eastAsia="Calibri"/>
          <w:sz w:val="28"/>
          <w:szCs w:val="28"/>
          <w:lang w:eastAsia="en-US"/>
        </w:rPr>
      </w:pPr>
      <w:r w:rsidRPr="00814146">
        <w:rPr>
          <w:sz w:val="28"/>
          <w:szCs w:val="28"/>
        </w:rPr>
        <w:t xml:space="preserve">1. Принять Решение о внесении изменений в Решение Городской Думы Петропавловск-Камчатского городского округа </w:t>
      </w:r>
      <w:r w:rsidR="00854903">
        <w:rPr>
          <w:sz w:val="28"/>
          <w:szCs w:val="28"/>
        </w:rPr>
        <w:t>от 05.07.2016 № 453-нд «О порядке управления и распоряжения имуществом, находящимся в собственности Петропавловск-Камчатского городского округа»</w:t>
      </w:r>
      <w:r w:rsidR="00854903">
        <w:rPr>
          <w:rFonts w:eastAsia="Calibri"/>
          <w:sz w:val="28"/>
          <w:szCs w:val="28"/>
          <w:lang w:eastAsia="en-US"/>
        </w:rPr>
        <w:t>.</w:t>
      </w:r>
    </w:p>
    <w:p w:rsidR="00814146" w:rsidRPr="00814146" w:rsidRDefault="00814146" w:rsidP="00814146">
      <w:pPr>
        <w:tabs>
          <w:tab w:val="left" w:pos="540"/>
          <w:tab w:val="left" w:pos="1134"/>
        </w:tabs>
        <w:suppressAutoHyphens/>
        <w:ind w:firstLine="709"/>
        <w:jc w:val="both"/>
        <w:rPr>
          <w:sz w:val="28"/>
          <w:szCs w:val="28"/>
        </w:rPr>
      </w:pPr>
      <w:r w:rsidRPr="00814146">
        <w:rPr>
          <w:sz w:val="28"/>
          <w:szCs w:val="28"/>
        </w:rPr>
        <w:t>2. Направить принятое Решение Главе Петропавловск-Камчатского городского округа для подписания и обнародования.</w:t>
      </w:r>
    </w:p>
    <w:p w:rsidR="0030589D" w:rsidRDefault="0030589D" w:rsidP="004412F3">
      <w:pPr>
        <w:tabs>
          <w:tab w:val="left" w:pos="1134"/>
        </w:tabs>
        <w:autoSpaceDE w:val="0"/>
        <w:autoSpaceDN w:val="0"/>
        <w:adjustRightInd w:val="0"/>
        <w:ind w:firstLine="709"/>
        <w:jc w:val="both"/>
        <w:rPr>
          <w:sz w:val="28"/>
          <w:szCs w:val="28"/>
        </w:rPr>
      </w:pPr>
    </w:p>
    <w:p w:rsidR="00854903" w:rsidRDefault="00854903" w:rsidP="004412F3">
      <w:pPr>
        <w:tabs>
          <w:tab w:val="left" w:pos="1134"/>
        </w:tabs>
        <w:autoSpaceDE w:val="0"/>
        <w:autoSpaceDN w:val="0"/>
        <w:adjustRightInd w:val="0"/>
        <w:ind w:firstLine="709"/>
        <w:jc w:val="both"/>
        <w:rPr>
          <w:sz w:val="28"/>
          <w:szCs w:val="28"/>
        </w:rPr>
      </w:pPr>
    </w:p>
    <w:tbl>
      <w:tblPr>
        <w:tblW w:w="10314" w:type="dxa"/>
        <w:tblLook w:val="01E0" w:firstRow="1" w:lastRow="1" w:firstColumn="1" w:lastColumn="1" w:noHBand="0" w:noVBand="0"/>
      </w:tblPr>
      <w:tblGrid>
        <w:gridCol w:w="4077"/>
        <w:gridCol w:w="2410"/>
        <w:gridCol w:w="3827"/>
      </w:tblGrid>
      <w:tr w:rsidR="00973507" w:rsidTr="00EE1E9E">
        <w:trPr>
          <w:trHeight w:val="1356"/>
        </w:trPr>
        <w:tc>
          <w:tcPr>
            <w:tcW w:w="4077" w:type="dxa"/>
            <w:hideMark/>
          </w:tcPr>
          <w:p w:rsidR="00973507" w:rsidRPr="003949FE" w:rsidRDefault="00973507" w:rsidP="00796975">
            <w:pPr>
              <w:spacing w:line="20" w:lineRule="atLeast"/>
              <w:jc w:val="both"/>
              <w:rPr>
                <w:sz w:val="28"/>
                <w:szCs w:val="28"/>
              </w:rPr>
            </w:pPr>
            <w:r>
              <w:rPr>
                <w:sz w:val="28"/>
                <w:szCs w:val="28"/>
              </w:rPr>
              <w:t>Председатель Городской Думы Петропавловск-Камчатского городского округа</w:t>
            </w:r>
          </w:p>
        </w:tc>
        <w:tc>
          <w:tcPr>
            <w:tcW w:w="2410" w:type="dxa"/>
          </w:tcPr>
          <w:p w:rsidR="00973507" w:rsidRPr="003949FE" w:rsidRDefault="00973507" w:rsidP="00796975">
            <w:pPr>
              <w:spacing w:line="20" w:lineRule="atLeast"/>
              <w:jc w:val="both"/>
              <w:rPr>
                <w:sz w:val="28"/>
                <w:szCs w:val="28"/>
              </w:rPr>
            </w:pPr>
          </w:p>
        </w:tc>
        <w:tc>
          <w:tcPr>
            <w:tcW w:w="3827" w:type="dxa"/>
          </w:tcPr>
          <w:p w:rsidR="002A5066" w:rsidRDefault="002A5066" w:rsidP="00796975">
            <w:pPr>
              <w:spacing w:line="20" w:lineRule="atLeast"/>
              <w:ind w:right="-108"/>
              <w:jc w:val="right"/>
              <w:rPr>
                <w:sz w:val="28"/>
                <w:szCs w:val="28"/>
              </w:rPr>
            </w:pPr>
          </w:p>
          <w:p w:rsidR="001876D5" w:rsidRDefault="001876D5" w:rsidP="00796975">
            <w:pPr>
              <w:spacing w:line="20" w:lineRule="atLeast"/>
              <w:ind w:right="-108"/>
              <w:jc w:val="right"/>
              <w:rPr>
                <w:sz w:val="28"/>
                <w:szCs w:val="28"/>
              </w:rPr>
            </w:pPr>
          </w:p>
          <w:p w:rsidR="00973507" w:rsidRPr="003949FE" w:rsidRDefault="0030589D" w:rsidP="00796975">
            <w:pPr>
              <w:spacing w:line="20" w:lineRule="atLeast"/>
              <w:ind w:right="-108"/>
              <w:jc w:val="right"/>
              <w:rPr>
                <w:sz w:val="28"/>
                <w:szCs w:val="28"/>
              </w:rPr>
            </w:pPr>
            <w:r>
              <w:rPr>
                <w:sz w:val="28"/>
                <w:szCs w:val="28"/>
              </w:rPr>
              <w:t>Г.В. Монахова</w:t>
            </w:r>
          </w:p>
        </w:tc>
      </w:tr>
    </w:tbl>
    <w:p w:rsidR="0030589D" w:rsidRDefault="0030589D">
      <w:pPr>
        <w:spacing w:after="200" w:line="276" w:lineRule="auto"/>
        <w:rPr>
          <w:bCs/>
          <w:color w:val="000000"/>
          <w:spacing w:val="-5"/>
          <w:sz w:val="28"/>
          <w:szCs w:val="28"/>
        </w:rPr>
      </w:pPr>
      <w:r>
        <w:rPr>
          <w:bCs/>
          <w:color w:val="000000"/>
          <w:spacing w:val="-5"/>
          <w:sz w:val="28"/>
          <w:szCs w:val="28"/>
        </w:rPr>
        <w:br w:type="page"/>
      </w:r>
    </w:p>
    <w:tbl>
      <w:tblPr>
        <w:tblpPr w:leftFromText="181" w:rightFromText="181" w:vertAnchor="text" w:horzAnchor="margin" w:tblpY="1"/>
        <w:tblW w:w="0" w:type="auto"/>
        <w:tblLook w:val="01E0" w:firstRow="1" w:lastRow="1" w:firstColumn="1" w:lastColumn="1" w:noHBand="0" w:noVBand="0"/>
      </w:tblPr>
      <w:tblGrid>
        <w:gridCol w:w="10314"/>
      </w:tblGrid>
      <w:tr w:rsidR="0030589D" w:rsidRPr="008012D5" w:rsidTr="00424F66">
        <w:tc>
          <w:tcPr>
            <w:tcW w:w="10314" w:type="dxa"/>
          </w:tcPr>
          <w:p w:rsidR="0030589D" w:rsidRPr="008012D5" w:rsidRDefault="0030589D" w:rsidP="00424F66">
            <w:pPr>
              <w:jc w:val="center"/>
              <w:rPr>
                <w:rFonts w:ascii="Bookman Old Style" w:hAnsi="Bookman Old Style"/>
                <w:sz w:val="30"/>
                <w:szCs w:val="30"/>
              </w:rPr>
            </w:pPr>
            <w:r>
              <w:rPr>
                <w:noProof/>
              </w:rPr>
              <w:lastRenderedPageBreak/>
              <w:drawing>
                <wp:anchor distT="0" distB="0" distL="114300" distR="114300" simplePos="0" relativeHeight="251671552" behindDoc="0" locked="0" layoutInCell="1" allowOverlap="1" wp14:anchorId="72179A8C" wp14:editId="0E90D011">
                  <wp:simplePos x="0" y="0"/>
                  <wp:positionH relativeFrom="column">
                    <wp:posOffset>2702714</wp:posOffset>
                  </wp:positionH>
                  <wp:positionV relativeFrom="paragraph">
                    <wp:posOffset>30103</wp:posOffset>
                  </wp:positionV>
                  <wp:extent cx="1044575" cy="1009015"/>
                  <wp:effectExtent l="0" t="0" r="3175" b="635"/>
                  <wp:wrapNone/>
                  <wp:docPr id="2" name="Рисунок 2" descr="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Петропавловск-Камчатский-герб_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4457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48AE288" wp14:editId="3F216AC0">
                  <wp:extent cx="995045" cy="1035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5045" cy="1035050"/>
                          </a:xfrm>
                          <a:prstGeom prst="rect">
                            <a:avLst/>
                          </a:prstGeom>
                          <a:noFill/>
                          <a:ln>
                            <a:noFill/>
                          </a:ln>
                        </pic:spPr>
                      </pic:pic>
                    </a:graphicData>
                  </a:graphic>
                </wp:inline>
              </w:drawing>
            </w:r>
          </w:p>
        </w:tc>
      </w:tr>
      <w:tr w:rsidR="0030589D" w:rsidRPr="00090287" w:rsidTr="00424F66">
        <w:tc>
          <w:tcPr>
            <w:tcW w:w="10314" w:type="dxa"/>
          </w:tcPr>
          <w:p w:rsidR="0030589D" w:rsidRPr="00090287" w:rsidRDefault="0030589D" w:rsidP="00424F66">
            <w:pPr>
              <w:jc w:val="center"/>
              <w:rPr>
                <w:rFonts w:ascii="Bookman Old Style" w:hAnsi="Bookman Old Style"/>
                <w:sz w:val="30"/>
                <w:szCs w:val="30"/>
              </w:rPr>
            </w:pPr>
            <w:r w:rsidRPr="00090287">
              <w:rPr>
                <w:rFonts w:ascii="Bookman Old Style" w:hAnsi="Bookman Old Style"/>
                <w:sz w:val="30"/>
                <w:szCs w:val="30"/>
              </w:rPr>
              <w:t>ГОРОДСКАЯ ДУМА</w:t>
            </w:r>
          </w:p>
        </w:tc>
      </w:tr>
      <w:tr w:rsidR="0030589D" w:rsidRPr="00090287" w:rsidTr="00424F66">
        <w:tc>
          <w:tcPr>
            <w:tcW w:w="10314" w:type="dxa"/>
          </w:tcPr>
          <w:p w:rsidR="0030589D" w:rsidRPr="00090287" w:rsidRDefault="0030589D" w:rsidP="00424F66">
            <w:pPr>
              <w:jc w:val="center"/>
              <w:rPr>
                <w:rFonts w:ascii="Bookman Old Style" w:hAnsi="Bookman Old Style"/>
                <w:sz w:val="30"/>
                <w:szCs w:val="30"/>
              </w:rPr>
            </w:pPr>
            <w:r w:rsidRPr="00090287">
              <w:rPr>
                <w:rFonts w:ascii="Bookman Old Style" w:hAnsi="Bookman Old Style"/>
                <w:sz w:val="30"/>
                <w:szCs w:val="30"/>
              </w:rPr>
              <w:t>ПЕТРОПАВЛОВСК-КАМЧАТСКОГО ГОРОДСКОГО ОКРУГА</w:t>
            </w:r>
          </w:p>
        </w:tc>
      </w:tr>
      <w:tr w:rsidR="0030589D" w:rsidRPr="00090287" w:rsidTr="00424F66">
        <w:tc>
          <w:tcPr>
            <w:tcW w:w="10314" w:type="dxa"/>
          </w:tcPr>
          <w:p w:rsidR="0030589D" w:rsidRPr="009D52E9" w:rsidRDefault="0030589D" w:rsidP="00424F66">
            <w:pPr>
              <w:jc w:val="center"/>
              <w:rPr>
                <w:rFonts w:ascii="Bookman Old Style" w:hAnsi="Bookman Old Style"/>
                <w:sz w:val="16"/>
                <w:szCs w:val="16"/>
              </w:rPr>
            </w:pPr>
            <w:r w:rsidRPr="009D52E9">
              <w:rPr>
                <w:rFonts w:ascii="Bookman Old Style" w:hAnsi="Bookman Old Style"/>
                <w:noProof/>
                <w:sz w:val="16"/>
                <w:szCs w:val="16"/>
              </w:rPr>
              <mc:AlternateContent>
                <mc:Choice Requires="wps">
                  <w:drawing>
                    <wp:anchor distT="0" distB="0" distL="114300" distR="114300" simplePos="0" relativeHeight="251670528" behindDoc="0" locked="0" layoutInCell="1" allowOverlap="1" wp14:anchorId="00091E72" wp14:editId="78E1B4F5">
                      <wp:simplePos x="0" y="0"/>
                      <wp:positionH relativeFrom="column">
                        <wp:posOffset>13335</wp:posOffset>
                      </wp:positionH>
                      <wp:positionV relativeFrom="page">
                        <wp:posOffset>43180</wp:posOffset>
                      </wp:positionV>
                      <wp:extent cx="6486525" cy="0"/>
                      <wp:effectExtent l="0" t="19050" r="9525" b="3810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44D91" id="Прямая соединительная линия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5pt,3.4pt" to="511.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" strokeweight="5pt">
                      <v:stroke linestyle="thinThick"/>
                      <w10:wrap anchory="page"/>
                    </v:line>
                  </w:pict>
                </mc:Fallback>
              </mc:AlternateContent>
            </w:r>
          </w:p>
        </w:tc>
      </w:tr>
    </w:tbl>
    <w:p w:rsidR="0030589D" w:rsidRPr="009D52E9" w:rsidRDefault="0030589D" w:rsidP="0030589D">
      <w:pPr>
        <w:jc w:val="center"/>
        <w:rPr>
          <w:b/>
          <w:sz w:val="28"/>
          <w:szCs w:val="28"/>
        </w:rPr>
      </w:pPr>
    </w:p>
    <w:p w:rsidR="0030589D" w:rsidRPr="00090287" w:rsidRDefault="0030589D" w:rsidP="0030589D">
      <w:pPr>
        <w:jc w:val="center"/>
        <w:rPr>
          <w:b/>
          <w:sz w:val="36"/>
          <w:szCs w:val="36"/>
        </w:rPr>
      </w:pPr>
      <w:r w:rsidRPr="00090287">
        <w:rPr>
          <w:b/>
          <w:sz w:val="36"/>
          <w:szCs w:val="36"/>
        </w:rPr>
        <w:t>РЕШЕНИЕ</w:t>
      </w:r>
    </w:p>
    <w:p w:rsidR="0030589D" w:rsidRPr="00090287" w:rsidRDefault="0030589D" w:rsidP="0030589D">
      <w:pPr>
        <w:jc w:val="center"/>
        <w:rPr>
          <w:b/>
          <w:sz w:val="28"/>
          <w:szCs w:val="28"/>
        </w:rPr>
      </w:pPr>
    </w:p>
    <w:p w:rsidR="0030589D" w:rsidRPr="00090287" w:rsidRDefault="0030589D" w:rsidP="0030589D">
      <w:pPr>
        <w:jc w:val="center"/>
        <w:rPr>
          <w:sz w:val="28"/>
          <w:szCs w:val="28"/>
        </w:rPr>
      </w:pPr>
      <w:r w:rsidRPr="00090287">
        <w:rPr>
          <w:sz w:val="28"/>
          <w:szCs w:val="28"/>
        </w:rPr>
        <w:t xml:space="preserve">от </w:t>
      </w:r>
      <w:r w:rsidR="006210D4">
        <w:rPr>
          <w:sz w:val="28"/>
          <w:szCs w:val="28"/>
        </w:rPr>
        <w:t>28</w:t>
      </w:r>
      <w:r>
        <w:rPr>
          <w:sz w:val="28"/>
          <w:szCs w:val="28"/>
        </w:rPr>
        <w:t>.1</w:t>
      </w:r>
      <w:r w:rsidR="006210D4">
        <w:rPr>
          <w:sz w:val="28"/>
          <w:szCs w:val="28"/>
        </w:rPr>
        <w:t>2</w:t>
      </w:r>
      <w:r>
        <w:rPr>
          <w:sz w:val="28"/>
          <w:szCs w:val="28"/>
        </w:rPr>
        <w:t>.2017</w:t>
      </w:r>
      <w:r w:rsidRPr="00090287">
        <w:rPr>
          <w:sz w:val="28"/>
          <w:szCs w:val="28"/>
        </w:rPr>
        <w:t xml:space="preserve"> № </w:t>
      </w:r>
      <w:r w:rsidR="00814146">
        <w:rPr>
          <w:sz w:val="28"/>
          <w:szCs w:val="28"/>
        </w:rPr>
        <w:t>2</w:t>
      </w:r>
      <w:r w:rsidR="00854903">
        <w:rPr>
          <w:sz w:val="28"/>
          <w:szCs w:val="28"/>
        </w:rPr>
        <w:t>5</w:t>
      </w:r>
      <w:r w:rsidRPr="00090287">
        <w:rPr>
          <w:sz w:val="28"/>
          <w:szCs w:val="28"/>
        </w:rPr>
        <w:t>-нд</w:t>
      </w:r>
    </w:p>
    <w:p w:rsidR="0030589D" w:rsidRPr="00090287" w:rsidRDefault="0030589D" w:rsidP="0030589D">
      <w:pPr>
        <w:jc w:val="center"/>
        <w:rPr>
          <w:sz w:val="28"/>
          <w:szCs w:val="28"/>
        </w:rPr>
      </w:pPr>
    </w:p>
    <w:p w:rsidR="00854903" w:rsidRDefault="00814146" w:rsidP="00854903">
      <w:pPr>
        <w:jc w:val="center"/>
        <w:rPr>
          <w:b/>
          <w:sz w:val="28"/>
          <w:szCs w:val="28"/>
        </w:rPr>
      </w:pPr>
      <w:r>
        <w:rPr>
          <w:b/>
          <w:sz w:val="28"/>
          <w:szCs w:val="28"/>
        </w:rPr>
        <w:t>О</w:t>
      </w:r>
      <w:r w:rsidRPr="007D4F6C">
        <w:rPr>
          <w:b/>
          <w:sz w:val="28"/>
          <w:szCs w:val="28"/>
        </w:rPr>
        <w:t xml:space="preserve"> внесении изменени</w:t>
      </w:r>
      <w:r>
        <w:rPr>
          <w:b/>
          <w:sz w:val="28"/>
          <w:szCs w:val="28"/>
        </w:rPr>
        <w:t>й</w:t>
      </w:r>
      <w:r w:rsidRPr="007D4F6C">
        <w:rPr>
          <w:b/>
          <w:sz w:val="28"/>
          <w:szCs w:val="28"/>
        </w:rPr>
        <w:t xml:space="preserve"> </w:t>
      </w:r>
      <w:r w:rsidRPr="002F33F1">
        <w:rPr>
          <w:b/>
          <w:sz w:val="28"/>
          <w:szCs w:val="28"/>
        </w:rPr>
        <w:t xml:space="preserve">в Решение Городской Думы Петропавловск-Камчатского городского округа </w:t>
      </w:r>
      <w:r w:rsidR="00854903">
        <w:rPr>
          <w:b/>
          <w:sz w:val="28"/>
          <w:szCs w:val="28"/>
        </w:rPr>
        <w:t>от 05.07.2016 № 453-нд «</w:t>
      </w:r>
      <w:r w:rsidR="00854903" w:rsidRPr="00C660D9">
        <w:rPr>
          <w:b/>
          <w:sz w:val="28"/>
          <w:szCs w:val="28"/>
        </w:rPr>
        <w:t>О порядке управления и распоряжения имуществом, находящимся в собственности Петропавловск-Камчатского городского округа»</w:t>
      </w:r>
    </w:p>
    <w:p w:rsidR="0030589D" w:rsidRPr="00090287" w:rsidRDefault="0030589D" w:rsidP="0030589D">
      <w:pPr>
        <w:jc w:val="center"/>
        <w:rPr>
          <w:b/>
          <w:sz w:val="28"/>
          <w:szCs w:val="28"/>
        </w:rPr>
      </w:pPr>
    </w:p>
    <w:p w:rsidR="0030589D" w:rsidRPr="00090287" w:rsidRDefault="0030589D" w:rsidP="0030589D">
      <w:pPr>
        <w:jc w:val="center"/>
        <w:rPr>
          <w:i/>
        </w:rPr>
      </w:pPr>
      <w:r w:rsidRPr="00090287">
        <w:rPr>
          <w:i/>
        </w:rPr>
        <w:t>Принято Городской Думой Петропавловск-Камчатского городского округа</w:t>
      </w:r>
    </w:p>
    <w:p w:rsidR="0030589D" w:rsidRPr="00420C09" w:rsidRDefault="0030589D" w:rsidP="0030589D">
      <w:pPr>
        <w:jc w:val="center"/>
        <w:rPr>
          <w:i/>
        </w:rPr>
      </w:pPr>
      <w:r w:rsidRPr="00090287">
        <w:rPr>
          <w:i/>
        </w:rPr>
        <w:t xml:space="preserve">(решение от </w:t>
      </w:r>
      <w:r w:rsidR="001E4FF5">
        <w:rPr>
          <w:i/>
        </w:rPr>
        <w:t>28</w:t>
      </w:r>
      <w:r>
        <w:rPr>
          <w:i/>
        </w:rPr>
        <w:t>.1</w:t>
      </w:r>
      <w:r w:rsidR="001E4FF5">
        <w:rPr>
          <w:i/>
        </w:rPr>
        <w:t>2</w:t>
      </w:r>
      <w:r>
        <w:rPr>
          <w:i/>
        </w:rPr>
        <w:t>.2017</w:t>
      </w:r>
      <w:r w:rsidRPr="00090287">
        <w:rPr>
          <w:i/>
        </w:rPr>
        <w:t xml:space="preserve"> № </w:t>
      </w:r>
      <w:r w:rsidR="00814146">
        <w:rPr>
          <w:i/>
        </w:rPr>
        <w:t>8</w:t>
      </w:r>
      <w:r w:rsidR="00854903">
        <w:rPr>
          <w:i/>
        </w:rPr>
        <w:t>5</w:t>
      </w:r>
      <w:r w:rsidRPr="00090287">
        <w:rPr>
          <w:i/>
        </w:rPr>
        <w:t>-р)</w:t>
      </w:r>
    </w:p>
    <w:p w:rsidR="0030589D" w:rsidRDefault="0030589D" w:rsidP="0030589D">
      <w:pPr>
        <w:autoSpaceDE w:val="0"/>
        <w:autoSpaceDN w:val="0"/>
        <w:adjustRightInd w:val="0"/>
        <w:jc w:val="center"/>
        <w:rPr>
          <w:rFonts w:eastAsiaTheme="minorHAnsi"/>
          <w:color w:val="000000" w:themeColor="text1"/>
          <w:sz w:val="28"/>
          <w:szCs w:val="28"/>
          <w:lang w:eastAsia="en-US"/>
        </w:rPr>
      </w:pPr>
    </w:p>
    <w:p w:rsidR="00854903" w:rsidRDefault="00854903" w:rsidP="00854903">
      <w:pPr>
        <w:pStyle w:val="ConsPlusNormal"/>
        <w:ind w:firstLine="709"/>
        <w:jc w:val="both"/>
        <w:outlineLvl w:val="0"/>
        <w:rPr>
          <w:rFonts w:ascii="Times New Roman" w:hAnsi="Times New Roman" w:cs="Times New Roman"/>
          <w:sz w:val="28"/>
          <w:szCs w:val="28"/>
        </w:rPr>
      </w:pPr>
      <w:r w:rsidRPr="00542704">
        <w:rPr>
          <w:rFonts w:ascii="Times New Roman" w:hAnsi="Times New Roman" w:cs="Times New Roman"/>
          <w:sz w:val="28"/>
          <w:szCs w:val="28"/>
        </w:rPr>
        <w:t>1</w:t>
      </w:r>
      <w:r>
        <w:rPr>
          <w:rFonts w:ascii="Times New Roman" w:hAnsi="Times New Roman" w:cs="Times New Roman"/>
          <w:sz w:val="28"/>
          <w:szCs w:val="28"/>
        </w:rPr>
        <w:t>. В статье 4:</w:t>
      </w:r>
    </w:p>
    <w:p w:rsidR="00854903" w:rsidRDefault="00854903" w:rsidP="00854903">
      <w:pPr>
        <w:pStyle w:val="ConsPlusNormal"/>
        <w:ind w:firstLine="709"/>
        <w:jc w:val="both"/>
        <w:outlineLvl w:val="0"/>
        <w:rPr>
          <w:rFonts w:ascii="Times New Roman" w:hAnsi="Times New Roman" w:cs="Times New Roman"/>
          <w:sz w:val="28"/>
          <w:szCs w:val="28"/>
        </w:rPr>
      </w:pPr>
      <w:r>
        <w:rPr>
          <w:rFonts w:ascii="Times New Roman" w:hAnsi="Times New Roman" w:cs="Times New Roman"/>
          <w:sz w:val="28"/>
          <w:szCs w:val="28"/>
        </w:rPr>
        <w:t>1) часть 1 изложить в следующей редакции:</w:t>
      </w:r>
    </w:p>
    <w:p w:rsidR="00854903" w:rsidRPr="00421C08" w:rsidRDefault="00854903" w:rsidP="00854903">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421C08">
        <w:rPr>
          <w:rFonts w:ascii="Times New Roman" w:hAnsi="Times New Roman" w:cs="Times New Roman"/>
          <w:sz w:val="28"/>
          <w:szCs w:val="28"/>
        </w:rPr>
        <w:t xml:space="preserve">1. Муниципальное имущество подлежит включению в реестр муниципального имущества в соответствии с </w:t>
      </w:r>
      <w:hyperlink r:id="rId7" w:history="1">
        <w:r w:rsidRPr="00421C08">
          <w:rPr>
            <w:rFonts w:ascii="Times New Roman" w:hAnsi="Times New Roman" w:cs="Times New Roman"/>
            <w:sz w:val="28"/>
            <w:szCs w:val="28"/>
          </w:rPr>
          <w:t>Порядком</w:t>
        </w:r>
      </w:hyperlink>
      <w:r w:rsidRPr="00421C08">
        <w:rPr>
          <w:rFonts w:ascii="Times New Roman" w:hAnsi="Times New Roman" w:cs="Times New Roman"/>
          <w:sz w:val="28"/>
          <w:szCs w:val="28"/>
        </w:rPr>
        <w:t xml:space="preserve"> ведения органами местного самоуправления реестров муниципального имущества, утвержденным </w:t>
      </w:r>
      <w:r>
        <w:rPr>
          <w:rFonts w:ascii="Times New Roman" w:hAnsi="Times New Roman" w:cs="Times New Roman"/>
          <w:sz w:val="28"/>
          <w:szCs w:val="28"/>
        </w:rPr>
        <w:t>п</w:t>
      </w:r>
      <w:r w:rsidRPr="00421C08">
        <w:rPr>
          <w:rFonts w:ascii="Times New Roman" w:hAnsi="Times New Roman" w:cs="Times New Roman"/>
          <w:sz w:val="28"/>
          <w:szCs w:val="28"/>
        </w:rPr>
        <w:t>риказом Министерства экономического развития Российской Федерации от 30.08.2011</w:t>
      </w:r>
      <w:r>
        <w:rPr>
          <w:rFonts w:ascii="Times New Roman" w:hAnsi="Times New Roman" w:cs="Times New Roman"/>
          <w:sz w:val="28"/>
          <w:szCs w:val="28"/>
        </w:rPr>
        <w:br/>
      </w:r>
      <w:r w:rsidRPr="00421C08">
        <w:rPr>
          <w:rFonts w:ascii="Times New Roman" w:hAnsi="Times New Roman" w:cs="Times New Roman"/>
          <w:sz w:val="28"/>
          <w:szCs w:val="28"/>
        </w:rPr>
        <w:t>№ 424.</w:t>
      </w:r>
    </w:p>
    <w:p w:rsidR="00854903" w:rsidRDefault="00854903" w:rsidP="00854903">
      <w:pPr>
        <w:pStyle w:val="ConsPlusNormal"/>
        <w:ind w:firstLine="709"/>
        <w:jc w:val="both"/>
        <w:outlineLvl w:val="0"/>
        <w:rPr>
          <w:rFonts w:ascii="Times New Roman" w:hAnsi="Times New Roman" w:cs="Times New Roman"/>
          <w:sz w:val="28"/>
          <w:szCs w:val="28"/>
        </w:rPr>
      </w:pPr>
      <w:r w:rsidRPr="00571B00">
        <w:rPr>
          <w:rFonts w:ascii="Times New Roman" w:hAnsi="Times New Roman" w:cs="Times New Roman"/>
          <w:sz w:val="28"/>
          <w:szCs w:val="28"/>
        </w:rPr>
        <w:t>Порядок сообщения лицами, замещающими муниципальные должности, муниципальными служащими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w:t>
      </w:r>
      <w:r>
        <w:rPr>
          <w:rFonts w:ascii="Times New Roman" w:hAnsi="Times New Roman" w:cs="Times New Roman"/>
          <w:sz w:val="28"/>
          <w:szCs w:val="28"/>
        </w:rPr>
        <w:t>а</w:t>
      </w:r>
      <w:r w:rsidRPr="00571B00">
        <w:rPr>
          <w:rFonts w:ascii="Times New Roman" w:hAnsi="Times New Roman" w:cs="Times New Roman"/>
          <w:sz w:val="28"/>
          <w:szCs w:val="28"/>
        </w:rPr>
        <w:t>) и</w:t>
      </w:r>
      <w:r>
        <w:rPr>
          <w:rFonts w:ascii="Times New Roman" w:hAnsi="Times New Roman" w:cs="Times New Roman"/>
          <w:sz w:val="28"/>
          <w:szCs w:val="28"/>
        </w:rPr>
        <w:t> </w:t>
      </w:r>
      <w:r w:rsidRPr="00571B00">
        <w:rPr>
          <w:rFonts w:ascii="Times New Roman" w:hAnsi="Times New Roman" w:cs="Times New Roman"/>
          <w:sz w:val="28"/>
          <w:szCs w:val="28"/>
        </w:rPr>
        <w:t>зачислени</w:t>
      </w:r>
      <w:r>
        <w:rPr>
          <w:rFonts w:ascii="Times New Roman" w:hAnsi="Times New Roman" w:cs="Times New Roman"/>
          <w:sz w:val="28"/>
          <w:szCs w:val="28"/>
        </w:rPr>
        <w:t>я</w:t>
      </w:r>
      <w:r w:rsidRPr="00571B00">
        <w:rPr>
          <w:rFonts w:ascii="Times New Roman" w:hAnsi="Times New Roman" w:cs="Times New Roman"/>
          <w:sz w:val="28"/>
          <w:szCs w:val="28"/>
        </w:rPr>
        <w:t xml:space="preserve"> средств, вырученных от его реализации, устанавливается решением Городской Думы.</w:t>
      </w:r>
      <w:r>
        <w:rPr>
          <w:rFonts w:ascii="Times New Roman" w:hAnsi="Times New Roman" w:cs="Times New Roman"/>
          <w:sz w:val="28"/>
          <w:szCs w:val="28"/>
        </w:rPr>
        <w:t>»;</w:t>
      </w:r>
    </w:p>
    <w:p w:rsidR="00854903" w:rsidRDefault="00854903" w:rsidP="00854903">
      <w:pPr>
        <w:pStyle w:val="ConsPlusNormal"/>
        <w:ind w:firstLine="709"/>
        <w:jc w:val="both"/>
        <w:outlineLvl w:val="0"/>
        <w:rPr>
          <w:rFonts w:ascii="Times New Roman" w:hAnsi="Times New Roman" w:cs="Times New Roman"/>
          <w:sz w:val="28"/>
          <w:szCs w:val="28"/>
        </w:rPr>
      </w:pPr>
      <w:r>
        <w:rPr>
          <w:rFonts w:ascii="Times New Roman" w:hAnsi="Times New Roman" w:cs="Times New Roman"/>
          <w:sz w:val="28"/>
          <w:szCs w:val="28"/>
        </w:rPr>
        <w:t>2)</w:t>
      </w:r>
      <w:r w:rsidRPr="00735EDE">
        <w:rPr>
          <w:rFonts w:ascii="Times New Roman" w:hAnsi="Times New Roman" w:cs="Times New Roman"/>
          <w:sz w:val="28"/>
          <w:szCs w:val="28"/>
        </w:rPr>
        <w:t xml:space="preserve"> </w:t>
      </w:r>
      <w:r>
        <w:rPr>
          <w:rFonts w:ascii="Times New Roman" w:hAnsi="Times New Roman" w:cs="Times New Roman"/>
          <w:sz w:val="28"/>
          <w:szCs w:val="28"/>
        </w:rPr>
        <w:t>часть 2 изложить в следующей редакции:</w:t>
      </w:r>
    </w:p>
    <w:p w:rsidR="00854903" w:rsidRPr="00421C08" w:rsidRDefault="00854903" w:rsidP="00854903">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w:t>
      </w:r>
      <w:r w:rsidRPr="00421C08">
        <w:rPr>
          <w:rFonts w:ascii="Times New Roman" w:hAnsi="Times New Roman" w:cs="Times New Roman"/>
          <w:sz w:val="28"/>
          <w:szCs w:val="28"/>
        </w:rPr>
        <w:t>2. Объектами учета в реестре муниципального имущества являются:</w:t>
      </w:r>
    </w:p>
    <w:p w:rsidR="00854903" w:rsidRPr="00421C08" w:rsidRDefault="00854903" w:rsidP="00854903">
      <w:pPr>
        <w:pStyle w:val="ConsPlusNormal"/>
        <w:ind w:firstLine="708"/>
        <w:jc w:val="both"/>
        <w:rPr>
          <w:rFonts w:ascii="Times New Roman" w:hAnsi="Times New Roman" w:cs="Times New Roman"/>
          <w:sz w:val="28"/>
          <w:szCs w:val="28"/>
        </w:rPr>
      </w:pPr>
      <w:r w:rsidRPr="00421C08">
        <w:rPr>
          <w:rFonts w:ascii="Times New Roman" w:hAnsi="Times New Roman" w:cs="Times New Roman"/>
          <w:sz w:val="28"/>
          <w:szCs w:val="28"/>
        </w:rPr>
        <w:t>1) находящееся в муниципальной собственности недвижимое имущество (здание, строение, сооружение или объект незавершенного строительства, земельный участок, жилое, нежилое помещение или иной прочно связанный с</w:t>
      </w:r>
      <w:r>
        <w:rPr>
          <w:rFonts w:ascii="Times New Roman" w:hAnsi="Times New Roman" w:cs="Times New Roman"/>
          <w:sz w:val="28"/>
          <w:szCs w:val="28"/>
        </w:rPr>
        <w:t> </w:t>
      </w:r>
      <w:r w:rsidRPr="00421C08">
        <w:rPr>
          <w:rFonts w:ascii="Times New Roman" w:hAnsi="Times New Roman" w:cs="Times New Roman"/>
          <w:sz w:val="28"/>
          <w:szCs w:val="28"/>
        </w:rPr>
        <w:t>землей объект, перемещение которого без соразмерного ущерба его назначению невозможно, либо иное имущество, отнесенное законом к недвижимости);</w:t>
      </w:r>
    </w:p>
    <w:p w:rsidR="00854903" w:rsidRDefault="00854903" w:rsidP="00854903">
      <w:pPr>
        <w:pStyle w:val="ConsPlusNormal"/>
        <w:ind w:firstLine="708"/>
        <w:jc w:val="both"/>
        <w:rPr>
          <w:rFonts w:ascii="Times New Roman" w:hAnsi="Times New Roman" w:cs="Times New Roman"/>
          <w:sz w:val="28"/>
          <w:szCs w:val="28"/>
        </w:rPr>
      </w:pPr>
      <w:r w:rsidRPr="002736A3">
        <w:rPr>
          <w:rFonts w:ascii="Times New Roman" w:hAnsi="Times New Roman" w:cs="Times New Roman"/>
          <w:sz w:val="28"/>
          <w:szCs w:val="28"/>
        </w:rPr>
        <w:t xml:space="preserve">2) находящееся в муниципальной собственности движимое имущество либо иное не относящееся к недвижимости имущество, стоимость которого превышает 50 000 рублей, а также особо ценное движимое имущество, закрепленное за автономными и бюджетными муниципальными учреждениями и определенное в соответствии с Федеральным </w:t>
      </w:r>
      <w:hyperlink r:id="rId8" w:history="1">
        <w:r w:rsidRPr="002736A3">
          <w:rPr>
            <w:rFonts w:ascii="Times New Roman" w:hAnsi="Times New Roman" w:cs="Times New Roman"/>
            <w:sz w:val="28"/>
            <w:szCs w:val="28"/>
          </w:rPr>
          <w:t>законом</w:t>
        </w:r>
      </w:hyperlink>
      <w:r w:rsidRPr="002736A3">
        <w:rPr>
          <w:rFonts w:ascii="Times New Roman" w:hAnsi="Times New Roman" w:cs="Times New Roman"/>
          <w:sz w:val="28"/>
          <w:szCs w:val="28"/>
        </w:rPr>
        <w:t xml:space="preserve"> от 03.11.2006 № 174-ФЗ «Об автономных учреждениях», Федеральным </w:t>
      </w:r>
      <w:hyperlink r:id="rId9" w:history="1">
        <w:r w:rsidRPr="002736A3">
          <w:rPr>
            <w:rFonts w:ascii="Times New Roman" w:hAnsi="Times New Roman" w:cs="Times New Roman"/>
            <w:sz w:val="28"/>
            <w:szCs w:val="28"/>
          </w:rPr>
          <w:t>законом</w:t>
        </w:r>
      </w:hyperlink>
      <w:r w:rsidRPr="002736A3">
        <w:rPr>
          <w:rFonts w:ascii="Times New Roman" w:hAnsi="Times New Roman" w:cs="Times New Roman"/>
          <w:sz w:val="28"/>
          <w:szCs w:val="28"/>
        </w:rPr>
        <w:t xml:space="preserve"> от 12.01.1996 № 7-ФЗ «О некоммерческих </w:t>
      </w:r>
      <w:r w:rsidRPr="002736A3">
        <w:rPr>
          <w:rFonts w:ascii="Times New Roman" w:hAnsi="Times New Roman" w:cs="Times New Roman"/>
          <w:sz w:val="28"/>
          <w:szCs w:val="28"/>
        </w:rPr>
        <w:lastRenderedPageBreak/>
        <w:t>организациях», постановлением</w:t>
      </w:r>
      <w:r>
        <w:rPr>
          <w:rFonts w:ascii="Times New Roman" w:hAnsi="Times New Roman" w:cs="Times New Roman"/>
          <w:sz w:val="28"/>
          <w:szCs w:val="28"/>
        </w:rPr>
        <w:t xml:space="preserve"> администрации городского округа</w:t>
      </w:r>
      <w:r w:rsidRPr="00421C08">
        <w:rPr>
          <w:rFonts w:ascii="Times New Roman" w:hAnsi="Times New Roman" w:cs="Times New Roman"/>
          <w:sz w:val="28"/>
          <w:szCs w:val="28"/>
        </w:rPr>
        <w:t>;</w:t>
      </w:r>
    </w:p>
    <w:p w:rsidR="00854903" w:rsidRPr="00421C08" w:rsidRDefault="00854903" w:rsidP="00854903">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3) находящееся в собственности городского округа </w:t>
      </w:r>
      <w:r w:rsidRPr="00421C08">
        <w:rPr>
          <w:rFonts w:ascii="Times New Roman" w:hAnsi="Times New Roman" w:cs="Times New Roman"/>
          <w:sz w:val="28"/>
          <w:szCs w:val="28"/>
        </w:rPr>
        <w:t>акции, доли (вклады) в</w:t>
      </w:r>
      <w:r>
        <w:rPr>
          <w:rFonts w:ascii="Times New Roman" w:hAnsi="Times New Roman" w:cs="Times New Roman"/>
          <w:sz w:val="28"/>
          <w:szCs w:val="28"/>
        </w:rPr>
        <w:t> </w:t>
      </w:r>
      <w:r w:rsidRPr="00421C08">
        <w:rPr>
          <w:rFonts w:ascii="Times New Roman" w:hAnsi="Times New Roman" w:cs="Times New Roman"/>
          <w:sz w:val="28"/>
          <w:szCs w:val="28"/>
        </w:rPr>
        <w:t>уставном (складочном) капитале хозяйственного общества или товарищества</w:t>
      </w:r>
      <w:r>
        <w:rPr>
          <w:rFonts w:ascii="Times New Roman" w:hAnsi="Times New Roman" w:cs="Times New Roman"/>
          <w:sz w:val="28"/>
          <w:szCs w:val="28"/>
        </w:rPr>
        <w:t>;</w:t>
      </w:r>
    </w:p>
    <w:p w:rsidR="00854903" w:rsidRDefault="00854903" w:rsidP="00854903">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4</w:t>
      </w:r>
      <w:r w:rsidRPr="00421C08">
        <w:rPr>
          <w:rFonts w:ascii="Times New Roman" w:hAnsi="Times New Roman" w:cs="Times New Roman"/>
          <w:sz w:val="28"/>
          <w:szCs w:val="28"/>
        </w:rPr>
        <w:t xml:space="preserve">) </w:t>
      </w:r>
      <w:r w:rsidRPr="001D7B95">
        <w:rPr>
          <w:rFonts w:ascii="Times New Roman" w:hAnsi="Times New Roman" w:cs="Times New Roman"/>
          <w:sz w:val="28"/>
          <w:szCs w:val="28"/>
        </w:rPr>
        <w:t>муниципальные унитарные предприятия, муниципальные учреждения, учредителем кот</w:t>
      </w:r>
      <w:r>
        <w:rPr>
          <w:rFonts w:ascii="Times New Roman" w:hAnsi="Times New Roman" w:cs="Times New Roman"/>
          <w:sz w:val="28"/>
          <w:szCs w:val="28"/>
        </w:rPr>
        <w:t>орых является городской округ;</w:t>
      </w:r>
    </w:p>
    <w:p w:rsidR="00854903" w:rsidRDefault="00854903" w:rsidP="00854903">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5</w:t>
      </w:r>
      <w:r w:rsidRPr="00571B00">
        <w:rPr>
          <w:rFonts w:ascii="Times New Roman" w:hAnsi="Times New Roman" w:cs="Times New Roman"/>
          <w:sz w:val="28"/>
          <w:szCs w:val="28"/>
        </w:rPr>
        <w:t xml:space="preserve">) подарки, стоимость которых </w:t>
      </w:r>
      <w:r w:rsidRPr="002736A3">
        <w:rPr>
          <w:rFonts w:ascii="Times New Roman" w:hAnsi="Times New Roman" w:cs="Times New Roman"/>
          <w:sz w:val="28"/>
          <w:szCs w:val="28"/>
        </w:rPr>
        <w:t>превышает 3 000</w:t>
      </w:r>
      <w:r w:rsidRPr="00571B00">
        <w:rPr>
          <w:rFonts w:ascii="Times New Roman" w:hAnsi="Times New Roman" w:cs="Times New Roman"/>
          <w:sz w:val="28"/>
          <w:szCs w:val="28"/>
        </w:rPr>
        <w:t xml:space="preserve"> рублей, полученные лицами, замещающими муниципальные должности, муниципальными служащими в связи с</w:t>
      </w:r>
      <w:r>
        <w:rPr>
          <w:rFonts w:ascii="Times New Roman" w:hAnsi="Times New Roman" w:cs="Times New Roman"/>
          <w:sz w:val="28"/>
          <w:szCs w:val="28"/>
        </w:rPr>
        <w:t> </w:t>
      </w:r>
      <w:r w:rsidRPr="00571B00">
        <w:rPr>
          <w:rFonts w:ascii="Times New Roman" w:hAnsi="Times New Roman" w:cs="Times New Roman"/>
          <w:sz w:val="28"/>
          <w:szCs w:val="28"/>
        </w:rPr>
        <w:t>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w:t>
      </w:r>
      <w:r>
        <w:rPr>
          <w:rFonts w:ascii="Times New Roman" w:hAnsi="Times New Roman" w:cs="Times New Roman"/>
          <w:sz w:val="28"/>
          <w:szCs w:val="28"/>
        </w:rPr>
        <w:t>»;</w:t>
      </w:r>
    </w:p>
    <w:p w:rsidR="00854903" w:rsidRDefault="00854903" w:rsidP="00854903">
      <w:pPr>
        <w:pStyle w:val="ConsPlusNormal"/>
        <w:ind w:firstLine="709"/>
        <w:jc w:val="both"/>
        <w:outlineLvl w:val="0"/>
        <w:rPr>
          <w:rFonts w:ascii="Times New Roman" w:hAnsi="Times New Roman" w:cs="Times New Roman"/>
          <w:sz w:val="28"/>
          <w:szCs w:val="28"/>
        </w:rPr>
      </w:pPr>
      <w:r>
        <w:rPr>
          <w:rFonts w:ascii="Times New Roman" w:hAnsi="Times New Roman" w:cs="Times New Roman"/>
          <w:sz w:val="28"/>
          <w:szCs w:val="28"/>
        </w:rPr>
        <w:t>3)</w:t>
      </w:r>
      <w:r w:rsidRPr="00735EDE">
        <w:rPr>
          <w:rFonts w:ascii="Times New Roman" w:hAnsi="Times New Roman" w:cs="Times New Roman"/>
          <w:sz w:val="28"/>
          <w:szCs w:val="28"/>
        </w:rPr>
        <w:t xml:space="preserve"> </w:t>
      </w:r>
      <w:r>
        <w:rPr>
          <w:rFonts w:ascii="Times New Roman" w:hAnsi="Times New Roman" w:cs="Times New Roman"/>
          <w:sz w:val="28"/>
          <w:szCs w:val="28"/>
        </w:rPr>
        <w:t>часть 3 изложить в следующей редакции:</w:t>
      </w:r>
    </w:p>
    <w:p w:rsidR="00854903" w:rsidRDefault="00854903" w:rsidP="00854903">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w:t>
      </w:r>
      <w:r w:rsidRPr="00421C08">
        <w:rPr>
          <w:rFonts w:ascii="Times New Roman" w:hAnsi="Times New Roman" w:cs="Times New Roman"/>
          <w:sz w:val="28"/>
          <w:szCs w:val="28"/>
        </w:rPr>
        <w:t>3. Ведение реестра муниципального имущества</w:t>
      </w:r>
      <w:r>
        <w:rPr>
          <w:rFonts w:ascii="Times New Roman" w:hAnsi="Times New Roman" w:cs="Times New Roman"/>
          <w:sz w:val="28"/>
          <w:szCs w:val="28"/>
        </w:rPr>
        <w:t xml:space="preserve"> осуществляется:</w:t>
      </w:r>
    </w:p>
    <w:p w:rsidR="00854903" w:rsidRDefault="00854903" w:rsidP="00854903">
      <w:pPr>
        <w:pStyle w:val="ConsPlusNormal"/>
        <w:ind w:firstLine="708"/>
        <w:jc w:val="both"/>
        <w:rPr>
          <w:rFonts w:ascii="Times New Roman" w:hAnsi="Times New Roman" w:cs="Times New Roman"/>
          <w:sz w:val="28"/>
          <w:szCs w:val="28"/>
        </w:rPr>
      </w:pPr>
      <w:r w:rsidRPr="002736A3">
        <w:rPr>
          <w:rFonts w:ascii="Times New Roman" w:hAnsi="Times New Roman" w:cs="Times New Roman"/>
          <w:sz w:val="28"/>
          <w:szCs w:val="28"/>
        </w:rPr>
        <w:t>1) в отношении имущества, не вовлеченного в земельные и жилищные отношения,</w:t>
      </w:r>
      <w:r w:rsidRPr="001D7B9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D7B95">
        <w:rPr>
          <w:rFonts w:ascii="Times New Roman" w:hAnsi="Times New Roman" w:cs="Times New Roman"/>
          <w:sz w:val="28"/>
          <w:szCs w:val="28"/>
        </w:rPr>
        <w:t>Управлением экономического развития и имущественных отношений;</w:t>
      </w:r>
    </w:p>
    <w:p w:rsidR="00854903" w:rsidRDefault="00854903" w:rsidP="00854903">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2) в отношении имущества, вовлеченного в жилищные отношения, -</w:t>
      </w:r>
      <w:r w:rsidRPr="00421C08">
        <w:rPr>
          <w:rFonts w:ascii="Times New Roman" w:hAnsi="Times New Roman" w:cs="Times New Roman"/>
          <w:sz w:val="28"/>
          <w:szCs w:val="28"/>
        </w:rPr>
        <w:t>Комитет</w:t>
      </w:r>
      <w:r>
        <w:rPr>
          <w:rFonts w:ascii="Times New Roman" w:hAnsi="Times New Roman" w:cs="Times New Roman"/>
          <w:sz w:val="28"/>
          <w:szCs w:val="28"/>
        </w:rPr>
        <w:t>ом</w:t>
      </w:r>
      <w:r w:rsidRPr="00421C08">
        <w:rPr>
          <w:rFonts w:ascii="Times New Roman" w:hAnsi="Times New Roman" w:cs="Times New Roman"/>
          <w:sz w:val="28"/>
          <w:szCs w:val="28"/>
        </w:rPr>
        <w:t xml:space="preserve"> по управлению жилищным фондом</w:t>
      </w:r>
      <w:r>
        <w:rPr>
          <w:rFonts w:ascii="Times New Roman" w:hAnsi="Times New Roman" w:cs="Times New Roman"/>
          <w:sz w:val="28"/>
          <w:szCs w:val="28"/>
        </w:rPr>
        <w:t>;</w:t>
      </w:r>
    </w:p>
    <w:p w:rsidR="00854903" w:rsidRPr="00421C08" w:rsidRDefault="00854903" w:rsidP="00854903">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3) в отношении имущества, вовлеченного в земельные отношения, -</w:t>
      </w:r>
      <w:r w:rsidRPr="00421C08">
        <w:rPr>
          <w:rFonts w:ascii="Times New Roman" w:hAnsi="Times New Roman" w:cs="Times New Roman"/>
          <w:sz w:val="28"/>
          <w:szCs w:val="28"/>
        </w:rPr>
        <w:t>Управление</w:t>
      </w:r>
      <w:r>
        <w:rPr>
          <w:rFonts w:ascii="Times New Roman" w:hAnsi="Times New Roman" w:cs="Times New Roman"/>
          <w:sz w:val="28"/>
          <w:szCs w:val="28"/>
        </w:rPr>
        <w:t>м</w:t>
      </w:r>
      <w:r w:rsidRPr="00421C08">
        <w:rPr>
          <w:rFonts w:ascii="Times New Roman" w:hAnsi="Times New Roman" w:cs="Times New Roman"/>
          <w:sz w:val="28"/>
          <w:szCs w:val="28"/>
        </w:rPr>
        <w:t xml:space="preserve"> архитектуры, градостроительства и земельных отношений.</w:t>
      </w:r>
      <w:r>
        <w:rPr>
          <w:rFonts w:ascii="Times New Roman" w:hAnsi="Times New Roman" w:cs="Times New Roman"/>
          <w:sz w:val="28"/>
          <w:szCs w:val="28"/>
        </w:rPr>
        <w:t>».</w:t>
      </w:r>
    </w:p>
    <w:p w:rsidR="00854903" w:rsidRDefault="00854903" w:rsidP="00854903">
      <w:pPr>
        <w:pStyle w:val="ConsPlusNormal"/>
        <w:ind w:firstLine="709"/>
        <w:jc w:val="both"/>
        <w:outlineLvl w:val="0"/>
        <w:rPr>
          <w:rFonts w:ascii="Times New Roman" w:hAnsi="Times New Roman" w:cs="Times New Roman"/>
          <w:sz w:val="28"/>
          <w:szCs w:val="28"/>
        </w:rPr>
      </w:pPr>
      <w:r>
        <w:rPr>
          <w:rFonts w:ascii="Times New Roman" w:hAnsi="Times New Roman" w:cs="Times New Roman"/>
          <w:sz w:val="28"/>
          <w:szCs w:val="28"/>
        </w:rPr>
        <w:t>2</w:t>
      </w:r>
      <w:r w:rsidRPr="00857144">
        <w:rPr>
          <w:rFonts w:ascii="Times New Roman" w:hAnsi="Times New Roman" w:cs="Times New Roman"/>
          <w:sz w:val="28"/>
          <w:szCs w:val="28"/>
        </w:rPr>
        <w:t xml:space="preserve">. </w:t>
      </w:r>
      <w:r>
        <w:rPr>
          <w:rFonts w:ascii="Times New Roman" w:hAnsi="Times New Roman" w:cs="Times New Roman"/>
          <w:sz w:val="28"/>
          <w:szCs w:val="28"/>
        </w:rPr>
        <w:t>В статье 13:</w:t>
      </w:r>
    </w:p>
    <w:p w:rsidR="00854903" w:rsidRPr="00857144" w:rsidRDefault="00854903" w:rsidP="00854903">
      <w:pPr>
        <w:pStyle w:val="ConsPlusNormal"/>
        <w:ind w:firstLine="709"/>
        <w:jc w:val="both"/>
        <w:outlineLvl w:val="0"/>
        <w:rPr>
          <w:rFonts w:ascii="Times New Roman" w:hAnsi="Times New Roman" w:cs="Times New Roman"/>
          <w:sz w:val="28"/>
          <w:szCs w:val="28"/>
        </w:rPr>
      </w:pPr>
      <w:r>
        <w:rPr>
          <w:rFonts w:ascii="Times New Roman" w:hAnsi="Times New Roman" w:cs="Times New Roman"/>
          <w:sz w:val="28"/>
          <w:szCs w:val="28"/>
        </w:rPr>
        <w:t>1) ч</w:t>
      </w:r>
      <w:r w:rsidRPr="00857144">
        <w:rPr>
          <w:rFonts w:ascii="Times New Roman" w:hAnsi="Times New Roman" w:cs="Times New Roman"/>
          <w:sz w:val="28"/>
          <w:szCs w:val="28"/>
        </w:rPr>
        <w:t>асть 13 изложить в следующей редакции:</w:t>
      </w:r>
    </w:p>
    <w:p w:rsidR="00854903" w:rsidRPr="009B524C" w:rsidRDefault="00854903" w:rsidP="00854903">
      <w:pPr>
        <w:pStyle w:val="ConsPlusNormal"/>
        <w:ind w:firstLine="709"/>
        <w:jc w:val="both"/>
        <w:outlineLvl w:val="0"/>
        <w:rPr>
          <w:rFonts w:ascii="Times New Roman" w:hAnsi="Times New Roman" w:cs="Times New Roman"/>
          <w:sz w:val="28"/>
          <w:szCs w:val="28"/>
        </w:rPr>
      </w:pPr>
      <w:r w:rsidRPr="00857144">
        <w:rPr>
          <w:rFonts w:ascii="Times New Roman" w:hAnsi="Times New Roman" w:cs="Times New Roman"/>
          <w:sz w:val="28"/>
          <w:szCs w:val="28"/>
        </w:rPr>
        <w:t xml:space="preserve">«13. </w:t>
      </w:r>
      <w:r w:rsidRPr="00BE3919">
        <w:rPr>
          <w:rFonts w:ascii="Times New Roman" w:hAnsi="Times New Roman" w:cs="Times New Roman"/>
          <w:sz w:val="28"/>
          <w:szCs w:val="28"/>
        </w:rPr>
        <w:t xml:space="preserve">Муниципальный жилищный фонд коммерческого использования формируется из незаселенных, пригодных для проживания, жилых помещений муниципального жилищного фонда (в которых выявлены основания для проведения ремонта, и </w:t>
      </w:r>
      <w:r>
        <w:rPr>
          <w:rFonts w:ascii="Times New Roman" w:hAnsi="Times New Roman" w:cs="Times New Roman"/>
          <w:sz w:val="28"/>
          <w:szCs w:val="28"/>
        </w:rPr>
        <w:t xml:space="preserve">которые </w:t>
      </w:r>
      <w:r w:rsidRPr="00BE3919">
        <w:rPr>
          <w:rFonts w:ascii="Times New Roman" w:hAnsi="Times New Roman" w:cs="Times New Roman"/>
          <w:sz w:val="28"/>
          <w:szCs w:val="28"/>
        </w:rPr>
        <w:t>не включены Комитетом по управлению жилищным фондом</w:t>
      </w:r>
      <w:r>
        <w:rPr>
          <w:rFonts w:ascii="Times New Roman" w:hAnsi="Times New Roman" w:cs="Times New Roman"/>
          <w:sz w:val="28"/>
          <w:szCs w:val="28"/>
        </w:rPr>
        <w:br/>
      </w:r>
      <w:r w:rsidRPr="00BE3919">
        <w:rPr>
          <w:rFonts w:ascii="Times New Roman" w:hAnsi="Times New Roman" w:cs="Times New Roman"/>
          <w:sz w:val="28"/>
          <w:szCs w:val="28"/>
        </w:rPr>
        <w:t xml:space="preserve">в план-график закупок товаров, работ, услуг для обеспечения муниципальных нужд на 1 финансовый год, разрабатываемый и утверждаемый в соответствии со </w:t>
      </w:r>
      <w:hyperlink r:id="rId10" w:history="1">
        <w:r w:rsidRPr="00BE3919">
          <w:rPr>
            <w:rFonts w:ascii="Times New Roman" w:hAnsi="Times New Roman" w:cs="Times New Roman"/>
            <w:sz w:val="28"/>
            <w:szCs w:val="28"/>
          </w:rPr>
          <w:t>статьей 21</w:t>
        </w:r>
      </w:hyperlink>
      <w:r w:rsidRPr="00BE3919">
        <w:rPr>
          <w:rFonts w:ascii="Times New Roman" w:hAnsi="Times New Roman" w:cs="Times New Roman"/>
          <w:sz w:val="28"/>
          <w:szCs w:val="28"/>
        </w:rPr>
        <w:t xml:space="preserve"> Федерального закона от 05.04.2013 № 44-ФЗ «О контрактной системе в сфере закупок товаров</w:t>
      </w:r>
      <w:r w:rsidRPr="00DC3FB7">
        <w:rPr>
          <w:rFonts w:ascii="Times New Roman" w:hAnsi="Times New Roman" w:cs="Times New Roman"/>
          <w:sz w:val="28"/>
          <w:szCs w:val="28"/>
        </w:rPr>
        <w:t xml:space="preserve">, работ, услуг для обеспечения государственных и муниципальных нужд»). </w:t>
      </w:r>
      <w:r w:rsidRPr="009B524C">
        <w:rPr>
          <w:rFonts w:ascii="Times New Roman" w:hAnsi="Times New Roman" w:cs="Times New Roman"/>
          <w:sz w:val="28"/>
          <w:szCs w:val="28"/>
        </w:rPr>
        <w:t>Порядок формирования муниципального жилищного фонда коммерческого использования утвержда</w:t>
      </w:r>
      <w:r>
        <w:rPr>
          <w:rFonts w:ascii="Times New Roman" w:hAnsi="Times New Roman" w:cs="Times New Roman"/>
          <w:sz w:val="28"/>
          <w:szCs w:val="28"/>
        </w:rPr>
        <w:t>е</w:t>
      </w:r>
      <w:r w:rsidRPr="009B524C">
        <w:rPr>
          <w:rFonts w:ascii="Times New Roman" w:hAnsi="Times New Roman" w:cs="Times New Roman"/>
          <w:sz w:val="28"/>
          <w:szCs w:val="28"/>
        </w:rPr>
        <w:t>тся постановлени</w:t>
      </w:r>
      <w:r>
        <w:rPr>
          <w:rFonts w:ascii="Times New Roman" w:hAnsi="Times New Roman" w:cs="Times New Roman"/>
          <w:sz w:val="28"/>
          <w:szCs w:val="28"/>
        </w:rPr>
        <w:t>е</w:t>
      </w:r>
      <w:r w:rsidRPr="009B524C">
        <w:rPr>
          <w:rFonts w:ascii="Times New Roman" w:hAnsi="Times New Roman" w:cs="Times New Roman"/>
          <w:sz w:val="28"/>
          <w:szCs w:val="28"/>
        </w:rPr>
        <w:t>м администрации городского округа.</w:t>
      </w:r>
      <w:r>
        <w:rPr>
          <w:rFonts w:ascii="Times New Roman" w:hAnsi="Times New Roman" w:cs="Times New Roman"/>
          <w:sz w:val="28"/>
          <w:szCs w:val="28"/>
        </w:rPr>
        <w:t>»;</w:t>
      </w:r>
    </w:p>
    <w:p w:rsidR="00854903" w:rsidRPr="0006577D" w:rsidRDefault="00854903" w:rsidP="00854903">
      <w:pPr>
        <w:pStyle w:val="ConsPlusNormal"/>
        <w:ind w:firstLine="709"/>
        <w:jc w:val="both"/>
        <w:outlineLvl w:val="0"/>
        <w:rPr>
          <w:rFonts w:ascii="Times New Roman" w:hAnsi="Times New Roman" w:cs="Times New Roman"/>
          <w:sz w:val="28"/>
          <w:szCs w:val="28"/>
        </w:rPr>
      </w:pPr>
      <w:r>
        <w:rPr>
          <w:rFonts w:ascii="Times New Roman" w:hAnsi="Times New Roman" w:cs="Times New Roman"/>
          <w:sz w:val="28"/>
          <w:szCs w:val="28"/>
        </w:rPr>
        <w:t>2) д</w:t>
      </w:r>
      <w:r w:rsidRPr="0006577D">
        <w:rPr>
          <w:rFonts w:ascii="Times New Roman" w:hAnsi="Times New Roman" w:cs="Times New Roman"/>
          <w:sz w:val="28"/>
          <w:szCs w:val="28"/>
        </w:rPr>
        <w:t>ополнить частью 13.1 следующего содержания:</w:t>
      </w:r>
    </w:p>
    <w:p w:rsidR="00854903" w:rsidRPr="0006577D" w:rsidRDefault="00854903" w:rsidP="00854903">
      <w:pPr>
        <w:pStyle w:val="ConsPlusNormal"/>
        <w:ind w:firstLine="709"/>
        <w:jc w:val="both"/>
        <w:outlineLvl w:val="0"/>
        <w:rPr>
          <w:rFonts w:ascii="Times New Roman" w:hAnsi="Times New Roman" w:cs="Times New Roman"/>
          <w:sz w:val="28"/>
          <w:szCs w:val="28"/>
        </w:rPr>
      </w:pPr>
      <w:r>
        <w:rPr>
          <w:rFonts w:ascii="Times New Roman" w:hAnsi="Times New Roman" w:cs="Times New Roman"/>
          <w:sz w:val="28"/>
          <w:szCs w:val="28"/>
        </w:rPr>
        <w:t>«</w:t>
      </w:r>
      <w:r w:rsidRPr="0006577D">
        <w:rPr>
          <w:rFonts w:ascii="Times New Roman" w:hAnsi="Times New Roman" w:cs="Times New Roman"/>
          <w:sz w:val="28"/>
          <w:szCs w:val="28"/>
        </w:rPr>
        <w:t>13.1. Жилые помещения муниципального жилищного фонда коммерческого использования по договорам найма предоставляются во временное владение и пользование за плату для проживания гражданам Российской Федерации следующих категорий:</w:t>
      </w:r>
    </w:p>
    <w:p w:rsidR="00854903" w:rsidRPr="00DC3FB7" w:rsidRDefault="00854903" w:rsidP="00854903">
      <w:pPr>
        <w:pStyle w:val="ConsPlusNormal"/>
        <w:ind w:firstLine="709"/>
        <w:jc w:val="both"/>
        <w:outlineLvl w:val="0"/>
        <w:rPr>
          <w:rFonts w:ascii="Times New Roman" w:hAnsi="Times New Roman" w:cs="Times New Roman"/>
          <w:sz w:val="28"/>
          <w:szCs w:val="28"/>
        </w:rPr>
      </w:pPr>
      <w:r w:rsidRPr="00857144">
        <w:rPr>
          <w:rFonts w:ascii="Times New Roman" w:hAnsi="Times New Roman" w:cs="Times New Roman"/>
          <w:sz w:val="28"/>
          <w:szCs w:val="28"/>
        </w:rPr>
        <w:t xml:space="preserve">1) </w:t>
      </w:r>
      <w:r w:rsidRPr="004C7985">
        <w:rPr>
          <w:rFonts w:ascii="Times New Roman" w:hAnsi="Times New Roman" w:cs="Times New Roman"/>
          <w:sz w:val="28"/>
          <w:szCs w:val="28"/>
        </w:rPr>
        <w:t xml:space="preserve">не </w:t>
      </w:r>
      <w:r w:rsidRPr="00DC3FB7">
        <w:rPr>
          <w:rFonts w:ascii="Times New Roman" w:hAnsi="Times New Roman" w:cs="Times New Roman"/>
          <w:sz w:val="28"/>
          <w:szCs w:val="28"/>
        </w:rPr>
        <w:t>являющимся нанимателями жилых помещений, расположенных</w:t>
      </w:r>
      <w:r>
        <w:rPr>
          <w:rFonts w:ascii="Times New Roman" w:hAnsi="Times New Roman" w:cs="Times New Roman"/>
          <w:sz w:val="28"/>
          <w:szCs w:val="28"/>
        </w:rPr>
        <w:br/>
      </w:r>
      <w:r w:rsidRPr="00DC3FB7">
        <w:rPr>
          <w:rFonts w:ascii="Times New Roman" w:hAnsi="Times New Roman" w:cs="Times New Roman"/>
          <w:sz w:val="28"/>
          <w:szCs w:val="28"/>
        </w:rPr>
        <w:t>на территории Камчатского края, по договорам социального найма, договорам найма жилых помещений жилищного фонда социального использования, договорам найма специализированного жилищного фонда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договору найма специализированного жилищного фонда либо собственниками жилых помещений, расположенных на территории Камчатского края, или членами семьи собственника жилого помещения;</w:t>
      </w:r>
    </w:p>
    <w:p w:rsidR="00854903" w:rsidRDefault="00854903" w:rsidP="00854903">
      <w:pPr>
        <w:pStyle w:val="ConsPlusNormal"/>
        <w:ind w:firstLine="709"/>
        <w:jc w:val="both"/>
        <w:outlineLvl w:val="0"/>
        <w:rPr>
          <w:rFonts w:ascii="Times New Roman" w:hAnsi="Times New Roman" w:cs="Times New Roman"/>
          <w:sz w:val="28"/>
          <w:szCs w:val="28"/>
        </w:rPr>
      </w:pPr>
      <w:r w:rsidRPr="00DC3FB7">
        <w:rPr>
          <w:rFonts w:ascii="Times New Roman" w:hAnsi="Times New Roman" w:cs="Times New Roman"/>
          <w:sz w:val="28"/>
          <w:szCs w:val="28"/>
        </w:rPr>
        <w:t>2) являющимся нанимателями жилых помещений, расположенных на территории Камчатского края,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членами семьи собственника жилых помещений, расположенных на территории Камчатского края, обеспеченных общей площадью жилого помещения на 1 члена семьи менее учетной нормы</w:t>
      </w:r>
      <w:r>
        <w:rPr>
          <w:rFonts w:ascii="Times New Roman" w:hAnsi="Times New Roman" w:cs="Times New Roman"/>
          <w:sz w:val="28"/>
          <w:szCs w:val="28"/>
        </w:rPr>
        <w:t>.»;</w:t>
      </w:r>
    </w:p>
    <w:p w:rsidR="00854903" w:rsidRPr="00DC3FB7" w:rsidRDefault="00854903" w:rsidP="00854903">
      <w:pPr>
        <w:pStyle w:val="ConsPlusNormal"/>
        <w:ind w:firstLine="709"/>
        <w:jc w:val="both"/>
        <w:outlineLvl w:val="0"/>
        <w:rPr>
          <w:rFonts w:ascii="Times New Roman" w:hAnsi="Times New Roman" w:cs="Times New Roman"/>
          <w:sz w:val="28"/>
          <w:szCs w:val="28"/>
        </w:rPr>
      </w:pPr>
      <w:r>
        <w:rPr>
          <w:rFonts w:ascii="Times New Roman" w:hAnsi="Times New Roman" w:cs="Times New Roman"/>
          <w:sz w:val="28"/>
          <w:szCs w:val="28"/>
        </w:rPr>
        <w:t>3) дополнить частью 13.2 следующего содержания:</w:t>
      </w:r>
    </w:p>
    <w:p w:rsidR="00854903" w:rsidRPr="00DC3FB7" w:rsidRDefault="00854903" w:rsidP="00854903">
      <w:pPr>
        <w:pStyle w:val="ConsPlusNormal"/>
        <w:ind w:firstLine="709"/>
        <w:jc w:val="both"/>
        <w:outlineLvl w:val="0"/>
        <w:rPr>
          <w:rFonts w:ascii="Times New Roman" w:hAnsi="Times New Roman" w:cs="Times New Roman"/>
          <w:sz w:val="28"/>
          <w:szCs w:val="28"/>
        </w:rPr>
      </w:pPr>
      <w:r>
        <w:rPr>
          <w:rFonts w:ascii="Times New Roman" w:hAnsi="Times New Roman" w:cs="Times New Roman"/>
          <w:sz w:val="28"/>
          <w:szCs w:val="28"/>
        </w:rPr>
        <w:t xml:space="preserve">«13.2. </w:t>
      </w:r>
      <w:r w:rsidRPr="004C7985">
        <w:rPr>
          <w:rFonts w:ascii="Times New Roman" w:hAnsi="Times New Roman" w:cs="Times New Roman"/>
          <w:sz w:val="28"/>
          <w:szCs w:val="28"/>
        </w:rPr>
        <w:t>Жилые помещения муниципального жилищного фонда коммерческого использования по договорам аренды предоставляются (в целях использования для проживания работников</w:t>
      </w:r>
      <w:r>
        <w:rPr>
          <w:rFonts w:ascii="Times New Roman" w:hAnsi="Times New Roman" w:cs="Times New Roman"/>
          <w:sz w:val="28"/>
          <w:szCs w:val="28"/>
        </w:rPr>
        <w:t xml:space="preserve"> (сотрудников)</w:t>
      </w:r>
      <w:r w:rsidRPr="004C7985">
        <w:rPr>
          <w:rFonts w:ascii="Times New Roman" w:hAnsi="Times New Roman" w:cs="Times New Roman"/>
          <w:sz w:val="28"/>
          <w:szCs w:val="28"/>
        </w:rPr>
        <w:t xml:space="preserve">, не являющихся нанимателями жилых помещений по договорам социального найма, договорам найма специализированного жилищного фонда, договорам </w:t>
      </w:r>
      <w:r w:rsidRPr="00DC3FB7">
        <w:rPr>
          <w:rFonts w:ascii="Times New Roman" w:hAnsi="Times New Roman" w:cs="Times New Roman"/>
          <w:sz w:val="28"/>
          <w:szCs w:val="28"/>
        </w:rPr>
        <w:t xml:space="preserve">найма жилых помещений жилищного фонда социального использования, а также собственниками жилых помещений, расположенных на территории городского округа, </w:t>
      </w:r>
      <w:proofErr w:type="spellStart"/>
      <w:r w:rsidRPr="00DC3FB7">
        <w:rPr>
          <w:rFonts w:ascii="Times New Roman" w:hAnsi="Times New Roman" w:cs="Times New Roman"/>
          <w:sz w:val="28"/>
          <w:szCs w:val="28"/>
        </w:rPr>
        <w:t>Елизовского</w:t>
      </w:r>
      <w:proofErr w:type="spellEnd"/>
      <w:r w:rsidRPr="00DC3FB7">
        <w:rPr>
          <w:rFonts w:ascii="Times New Roman" w:hAnsi="Times New Roman" w:cs="Times New Roman"/>
          <w:sz w:val="28"/>
          <w:szCs w:val="28"/>
        </w:rPr>
        <w:t xml:space="preserve"> муниципального района, </w:t>
      </w:r>
      <w:proofErr w:type="spellStart"/>
      <w:r w:rsidRPr="00DC3FB7">
        <w:rPr>
          <w:rFonts w:ascii="Times New Roman" w:hAnsi="Times New Roman" w:cs="Times New Roman"/>
          <w:sz w:val="28"/>
          <w:szCs w:val="28"/>
        </w:rPr>
        <w:t>Вилючинского</w:t>
      </w:r>
      <w:proofErr w:type="spellEnd"/>
      <w:r w:rsidRPr="00DC3FB7">
        <w:rPr>
          <w:rFonts w:ascii="Times New Roman" w:hAnsi="Times New Roman" w:cs="Times New Roman"/>
          <w:sz w:val="28"/>
          <w:szCs w:val="28"/>
        </w:rPr>
        <w:t xml:space="preserve"> городского округа, на период их трудовых отношений, но не более 5 лет) следующим </w:t>
      </w:r>
      <w:r>
        <w:rPr>
          <w:rFonts w:ascii="Times New Roman" w:hAnsi="Times New Roman" w:cs="Times New Roman"/>
          <w:sz w:val="28"/>
          <w:szCs w:val="28"/>
        </w:rPr>
        <w:t xml:space="preserve">государственным органам и </w:t>
      </w:r>
      <w:r w:rsidRPr="00DC3FB7">
        <w:rPr>
          <w:rFonts w:ascii="Times New Roman" w:hAnsi="Times New Roman" w:cs="Times New Roman"/>
          <w:sz w:val="28"/>
          <w:szCs w:val="28"/>
        </w:rPr>
        <w:t>юридическим лицам:</w:t>
      </w:r>
    </w:p>
    <w:p w:rsidR="00854903" w:rsidRPr="004C7985" w:rsidRDefault="00854903" w:rsidP="00854903">
      <w:pPr>
        <w:widowControl w:val="0"/>
        <w:autoSpaceDE w:val="0"/>
        <w:autoSpaceDN w:val="0"/>
        <w:ind w:firstLine="708"/>
        <w:jc w:val="both"/>
        <w:rPr>
          <w:sz w:val="28"/>
          <w:szCs w:val="28"/>
        </w:rPr>
      </w:pPr>
      <w:r>
        <w:rPr>
          <w:sz w:val="28"/>
          <w:szCs w:val="28"/>
        </w:rPr>
        <w:t xml:space="preserve">1) </w:t>
      </w:r>
      <w:r w:rsidRPr="004C7985">
        <w:rPr>
          <w:sz w:val="28"/>
          <w:szCs w:val="28"/>
        </w:rPr>
        <w:t>государственным организациям здравоохранения Камчатского края (для обеспечения жилыми помещениями врачей);</w:t>
      </w:r>
    </w:p>
    <w:p w:rsidR="00854903" w:rsidRPr="004C7985" w:rsidRDefault="00854903" w:rsidP="00854903">
      <w:pPr>
        <w:widowControl w:val="0"/>
        <w:autoSpaceDE w:val="0"/>
        <w:autoSpaceDN w:val="0"/>
        <w:ind w:firstLine="708"/>
        <w:jc w:val="both"/>
        <w:rPr>
          <w:sz w:val="28"/>
          <w:szCs w:val="28"/>
        </w:rPr>
      </w:pPr>
      <w:r>
        <w:rPr>
          <w:sz w:val="28"/>
          <w:szCs w:val="28"/>
        </w:rPr>
        <w:t xml:space="preserve">2) </w:t>
      </w:r>
      <w:r w:rsidRPr="004C7985">
        <w:rPr>
          <w:sz w:val="28"/>
          <w:szCs w:val="28"/>
        </w:rPr>
        <w:t>федер</w:t>
      </w:r>
      <w:r>
        <w:rPr>
          <w:sz w:val="28"/>
          <w:szCs w:val="28"/>
        </w:rPr>
        <w:t xml:space="preserve">альным государственным органам, их территориальным </w:t>
      </w:r>
      <w:proofErr w:type="gramStart"/>
      <w:r>
        <w:rPr>
          <w:sz w:val="28"/>
          <w:szCs w:val="28"/>
        </w:rPr>
        <w:t>органам</w:t>
      </w:r>
      <w:r w:rsidRPr="004C7985">
        <w:rPr>
          <w:sz w:val="28"/>
          <w:szCs w:val="28"/>
        </w:rPr>
        <w:t>,</w:t>
      </w:r>
      <w:r>
        <w:rPr>
          <w:sz w:val="28"/>
          <w:szCs w:val="28"/>
        </w:rPr>
        <w:br/>
        <w:t>в</w:t>
      </w:r>
      <w:proofErr w:type="gramEnd"/>
      <w:r w:rsidRPr="004C7985">
        <w:rPr>
          <w:sz w:val="28"/>
          <w:szCs w:val="28"/>
        </w:rPr>
        <w:t xml:space="preserve"> которых предусмотрена военная служба (для обеспечения жилыми помещениями военнослужащих офицерского состава);</w:t>
      </w:r>
    </w:p>
    <w:p w:rsidR="00854903" w:rsidRPr="004C7985" w:rsidRDefault="00854903" w:rsidP="00854903">
      <w:pPr>
        <w:widowControl w:val="0"/>
        <w:autoSpaceDE w:val="0"/>
        <w:autoSpaceDN w:val="0"/>
        <w:ind w:firstLine="708"/>
        <w:jc w:val="both"/>
        <w:rPr>
          <w:sz w:val="28"/>
          <w:szCs w:val="28"/>
        </w:rPr>
      </w:pPr>
      <w:r>
        <w:rPr>
          <w:sz w:val="28"/>
          <w:szCs w:val="28"/>
        </w:rPr>
        <w:t xml:space="preserve">3) </w:t>
      </w:r>
      <w:r w:rsidRPr="004C7985">
        <w:rPr>
          <w:sz w:val="28"/>
          <w:szCs w:val="28"/>
        </w:rPr>
        <w:t xml:space="preserve">органам и учреждениям уголовно-исполнительной системы (для обеспечения жилыми помещениями </w:t>
      </w:r>
      <w:r>
        <w:rPr>
          <w:sz w:val="28"/>
          <w:szCs w:val="28"/>
        </w:rPr>
        <w:t>сотрудников</w:t>
      </w:r>
      <w:r w:rsidRPr="004C7985">
        <w:rPr>
          <w:sz w:val="28"/>
          <w:szCs w:val="28"/>
        </w:rPr>
        <w:t xml:space="preserve"> уголовно-исполнительной системы</w:t>
      </w:r>
      <w:r>
        <w:rPr>
          <w:sz w:val="28"/>
          <w:szCs w:val="28"/>
        </w:rPr>
        <w:t xml:space="preserve"> среднего, старшего и высшего начальствующего состава</w:t>
      </w:r>
      <w:r w:rsidRPr="004C7985">
        <w:rPr>
          <w:sz w:val="28"/>
          <w:szCs w:val="28"/>
        </w:rPr>
        <w:t xml:space="preserve">); </w:t>
      </w:r>
    </w:p>
    <w:p w:rsidR="00854903" w:rsidRDefault="00854903" w:rsidP="00854903">
      <w:pPr>
        <w:widowControl w:val="0"/>
        <w:autoSpaceDE w:val="0"/>
        <w:autoSpaceDN w:val="0"/>
        <w:ind w:firstLine="708"/>
        <w:jc w:val="both"/>
        <w:rPr>
          <w:sz w:val="28"/>
          <w:szCs w:val="28"/>
        </w:rPr>
      </w:pPr>
      <w:r>
        <w:rPr>
          <w:sz w:val="28"/>
          <w:szCs w:val="28"/>
        </w:rPr>
        <w:t xml:space="preserve">4) </w:t>
      </w:r>
      <w:r w:rsidRPr="004C7985">
        <w:rPr>
          <w:sz w:val="28"/>
          <w:szCs w:val="28"/>
        </w:rPr>
        <w:t>органам внутрен</w:t>
      </w:r>
      <w:r>
        <w:rPr>
          <w:sz w:val="28"/>
          <w:szCs w:val="28"/>
        </w:rPr>
        <w:t>них дел, их территориальным органам</w:t>
      </w:r>
      <w:r w:rsidRPr="004C7985">
        <w:rPr>
          <w:sz w:val="28"/>
          <w:szCs w:val="28"/>
        </w:rPr>
        <w:t xml:space="preserve"> (для обеспечения жилыми помещениями уча</w:t>
      </w:r>
      <w:r>
        <w:rPr>
          <w:sz w:val="28"/>
          <w:szCs w:val="28"/>
        </w:rPr>
        <w:t xml:space="preserve">стковых уполномоченных полиции); </w:t>
      </w:r>
    </w:p>
    <w:p w:rsidR="00854903" w:rsidRDefault="00854903" w:rsidP="00854903">
      <w:pPr>
        <w:autoSpaceDE w:val="0"/>
        <w:autoSpaceDN w:val="0"/>
        <w:adjustRightInd w:val="0"/>
        <w:ind w:firstLine="708"/>
        <w:jc w:val="both"/>
        <w:rPr>
          <w:sz w:val="28"/>
          <w:szCs w:val="28"/>
        </w:rPr>
      </w:pPr>
      <w:r>
        <w:rPr>
          <w:sz w:val="28"/>
          <w:szCs w:val="28"/>
        </w:rPr>
        <w:t>5) федеральным государственным бюджетным учреждениям науки Камчатского научного центра Дальневосточного отделения Российской академии наук.»;</w:t>
      </w:r>
    </w:p>
    <w:p w:rsidR="00854903" w:rsidRDefault="00854903" w:rsidP="00854903">
      <w:pPr>
        <w:autoSpaceDE w:val="0"/>
        <w:autoSpaceDN w:val="0"/>
        <w:adjustRightInd w:val="0"/>
        <w:ind w:firstLine="708"/>
        <w:jc w:val="both"/>
        <w:rPr>
          <w:sz w:val="28"/>
          <w:szCs w:val="28"/>
        </w:rPr>
      </w:pPr>
      <w:r>
        <w:rPr>
          <w:sz w:val="28"/>
          <w:szCs w:val="28"/>
        </w:rPr>
        <w:t>4) дополнить частью 13.3 следующего содержания:</w:t>
      </w:r>
    </w:p>
    <w:p w:rsidR="00854903" w:rsidRPr="004C7985" w:rsidRDefault="00854903" w:rsidP="00854903">
      <w:pPr>
        <w:widowControl w:val="0"/>
        <w:autoSpaceDE w:val="0"/>
        <w:autoSpaceDN w:val="0"/>
        <w:ind w:firstLine="708"/>
        <w:jc w:val="both"/>
        <w:rPr>
          <w:sz w:val="28"/>
          <w:szCs w:val="28"/>
        </w:rPr>
      </w:pPr>
      <w:r>
        <w:rPr>
          <w:sz w:val="28"/>
          <w:szCs w:val="28"/>
        </w:rPr>
        <w:t>«13.3. Порядо</w:t>
      </w:r>
      <w:r w:rsidRPr="004C7985">
        <w:rPr>
          <w:sz w:val="28"/>
          <w:szCs w:val="28"/>
        </w:rPr>
        <w:t xml:space="preserve">к предоставления </w:t>
      </w:r>
      <w:r>
        <w:rPr>
          <w:sz w:val="28"/>
          <w:szCs w:val="28"/>
        </w:rPr>
        <w:t>физическим лицам</w:t>
      </w:r>
      <w:r w:rsidRPr="004C7985">
        <w:rPr>
          <w:sz w:val="28"/>
          <w:szCs w:val="28"/>
        </w:rPr>
        <w:t xml:space="preserve"> жилых помещений муниципального жилищного фонда коммерческого использования и </w:t>
      </w:r>
      <w:r>
        <w:rPr>
          <w:sz w:val="28"/>
          <w:szCs w:val="28"/>
        </w:rPr>
        <w:t xml:space="preserve">порядок предоставления государственным органам и </w:t>
      </w:r>
      <w:r w:rsidRPr="004C7985">
        <w:rPr>
          <w:sz w:val="28"/>
          <w:szCs w:val="28"/>
        </w:rPr>
        <w:t>юридическим лицам жилых помещений муниципального жилищного фонда коммерческого использования утвержда</w:t>
      </w:r>
      <w:r>
        <w:rPr>
          <w:sz w:val="28"/>
          <w:szCs w:val="28"/>
        </w:rPr>
        <w:t>ю</w:t>
      </w:r>
      <w:r w:rsidRPr="004C7985">
        <w:rPr>
          <w:sz w:val="28"/>
          <w:szCs w:val="28"/>
        </w:rPr>
        <w:t>тся постановлени</w:t>
      </w:r>
      <w:r>
        <w:rPr>
          <w:sz w:val="28"/>
          <w:szCs w:val="28"/>
        </w:rPr>
        <w:t>я</w:t>
      </w:r>
      <w:r w:rsidRPr="004C7985">
        <w:rPr>
          <w:sz w:val="28"/>
          <w:szCs w:val="28"/>
        </w:rPr>
        <w:t>м</w:t>
      </w:r>
      <w:r>
        <w:rPr>
          <w:sz w:val="28"/>
          <w:szCs w:val="28"/>
        </w:rPr>
        <w:t>и</w:t>
      </w:r>
      <w:r w:rsidRPr="004C7985">
        <w:rPr>
          <w:sz w:val="28"/>
          <w:szCs w:val="28"/>
        </w:rPr>
        <w:t xml:space="preserve"> администрации городского округа.</w:t>
      </w:r>
    </w:p>
    <w:p w:rsidR="00854903" w:rsidRDefault="00854903" w:rsidP="00854903">
      <w:pPr>
        <w:widowControl w:val="0"/>
        <w:autoSpaceDE w:val="0"/>
        <w:autoSpaceDN w:val="0"/>
        <w:ind w:firstLine="708"/>
        <w:jc w:val="both"/>
        <w:rPr>
          <w:sz w:val="28"/>
          <w:szCs w:val="28"/>
        </w:rPr>
      </w:pPr>
      <w:r w:rsidRPr="004C7985">
        <w:rPr>
          <w:sz w:val="28"/>
          <w:szCs w:val="28"/>
        </w:rPr>
        <w:t>Решение о предоставлении жилого помещения муниципального жилищного фонда коммерческого использования принимается в форме постановления администрации городского округа.</w:t>
      </w:r>
    </w:p>
    <w:p w:rsidR="00854903" w:rsidRDefault="00854903" w:rsidP="00854903">
      <w:pPr>
        <w:widowControl w:val="0"/>
        <w:autoSpaceDE w:val="0"/>
        <w:autoSpaceDN w:val="0"/>
        <w:ind w:firstLine="708"/>
        <w:jc w:val="both"/>
        <w:rPr>
          <w:sz w:val="28"/>
          <w:szCs w:val="28"/>
        </w:rPr>
      </w:pPr>
      <w:r w:rsidRPr="004C7985">
        <w:rPr>
          <w:sz w:val="28"/>
          <w:szCs w:val="28"/>
        </w:rPr>
        <w:t>Договор найма (аренды) жилого помещения коммерческого использования заключается на срок, указанный в заявлении о заключении такого договора, но не более 5 лет.</w:t>
      </w:r>
    </w:p>
    <w:p w:rsidR="00854903" w:rsidRDefault="00854903" w:rsidP="00854903">
      <w:pPr>
        <w:widowControl w:val="0"/>
        <w:autoSpaceDE w:val="0"/>
        <w:autoSpaceDN w:val="0"/>
        <w:ind w:firstLine="708"/>
        <w:jc w:val="both"/>
        <w:rPr>
          <w:sz w:val="28"/>
          <w:szCs w:val="28"/>
        </w:rPr>
      </w:pPr>
      <w:r w:rsidRPr="004C7985">
        <w:rPr>
          <w:sz w:val="28"/>
          <w:szCs w:val="28"/>
        </w:rPr>
        <w:t xml:space="preserve">По окончании срока договора найма жилого помещения коммерческого использования наниматели имеют преимущественное право на заключение договора найма жилого помещения на новый срок в соответствии со </w:t>
      </w:r>
      <w:hyperlink r:id="rId11" w:history="1">
        <w:r w:rsidRPr="002B7B80">
          <w:rPr>
            <w:sz w:val="28"/>
            <w:szCs w:val="28"/>
          </w:rPr>
          <w:t>статьей 684</w:t>
        </w:r>
      </w:hyperlink>
      <w:r w:rsidRPr="004C7985">
        <w:rPr>
          <w:sz w:val="28"/>
          <w:szCs w:val="28"/>
        </w:rPr>
        <w:t xml:space="preserve"> Гражданского кодекса Российской Федерации.</w:t>
      </w:r>
      <w:r>
        <w:rPr>
          <w:sz w:val="28"/>
          <w:szCs w:val="28"/>
        </w:rPr>
        <w:t>»;</w:t>
      </w:r>
    </w:p>
    <w:p w:rsidR="00854903" w:rsidRDefault="00854903" w:rsidP="00854903">
      <w:pPr>
        <w:widowControl w:val="0"/>
        <w:autoSpaceDE w:val="0"/>
        <w:autoSpaceDN w:val="0"/>
        <w:ind w:firstLine="708"/>
        <w:jc w:val="both"/>
        <w:rPr>
          <w:sz w:val="28"/>
          <w:szCs w:val="28"/>
        </w:rPr>
      </w:pPr>
      <w:r>
        <w:rPr>
          <w:sz w:val="28"/>
          <w:szCs w:val="28"/>
        </w:rPr>
        <w:t>5) дополнить частью 13.4 следующего содержания:</w:t>
      </w:r>
    </w:p>
    <w:p w:rsidR="00854903" w:rsidRDefault="00854903" w:rsidP="00854903">
      <w:pPr>
        <w:widowControl w:val="0"/>
        <w:autoSpaceDE w:val="0"/>
        <w:autoSpaceDN w:val="0"/>
        <w:ind w:firstLine="708"/>
        <w:jc w:val="both"/>
        <w:rPr>
          <w:sz w:val="28"/>
          <w:szCs w:val="28"/>
        </w:rPr>
      </w:pPr>
      <w:r>
        <w:rPr>
          <w:sz w:val="28"/>
          <w:szCs w:val="28"/>
        </w:rPr>
        <w:t xml:space="preserve">«13.4. </w:t>
      </w:r>
      <w:r w:rsidRPr="004C7985">
        <w:rPr>
          <w:sz w:val="28"/>
          <w:szCs w:val="28"/>
        </w:rPr>
        <w:t>Размер платы за пользование жилым помещением муниципального жилищного фонда коммерческого использования для физических лиц устанавливается равным размеру платы за пользованием жилым помещением</w:t>
      </w:r>
      <w:r>
        <w:rPr>
          <w:sz w:val="28"/>
          <w:szCs w:val="28"/>
        </w:rPr>
        <w:br/>
      </w:r>
      <w:r w:rsidRPr="004C7985">
        <w:rPr>
          <w:sz w:val="28"/>
          <w:szCs w:val="28"/>
        </w:rPr>
        <w:t>по договору социального найма муниципального жилищного фонда.</w:t>
      </w:r>
    </w:p>
    <w:p w:rsidR="00854903" w:rsidRPr="004C7985" w:rsidRDefault="00854903" w:rsidP="00854903">
      <w:pPr>
        <w:widowControl w:val="0"/>
        <w:autoSpaceDE w:val="0"/>
        <w:autoSpaceDN w:val="0"/>
        <w:ind w:firstLine="708"/>
        <w:jc w:val="both"/>
        <w:rPr>
          <w:sz w:val="28"/>
          <w:szCs w:val="28"/>
        </w:rPr>
      </w:pPr>
      <w:r w:rsidRPr="004C7985">
        <w:rPr>
          <w:sz w:val="28"/>
          <w:szCs w:val="28"/>
        </w:rPr>
        <w:t xml:space="preserve">Размер платы за пользование жилым помещением муниципального жилищного фонда коммерческого использования (арендной платы) по договору аренды для </w:t>
      </w:r>
      <w:r>
        <w:rPr>
          <w:sz w:val="28"/>
          <w:szCs w:val="28"/>
        </w:rPr>
        <w:t xml:space="preserve">государственных органов и </w:t>
      </w:r>
      <w:r w:rsidRPr="004C7985">
        <w:rPr>
          <w:sz w:val="28"/>
          <w:szCs w:val="28"/>
        </w:rPr>
        <w:t>юридических лиц устанавливается</w:t>
      </w:r>
      <w:r>
        <w:rPr>
          <w:sz w:val="28"/>
          <w:szCs w:val="28"/>
        </w:rPr>
        <w:br/>
      </w:r>
      <w:r w:rsidRPr="004C7985">
        <w:rPr>
          <w:sz w:val="28"/>
          <w:szCs w:val="28"/>
        </w:rPr>
        <w:t xml:space="preserve">в соответствии с Федеральным </w:t>
      </w:r>
      <w:hyperlink r:id="rId12" w:history="1">
        <w:r w:rsidRPr="002B7B80">
          <w:rPr>
            <w:sz w:val="28"/>
            <w:szCs w:val="28"/>
          </w:rPr>
          <w:t>законом</w:t>
        </w:r>
      </w:hyperlink>
      <w:r>
        <w:rPr>
          <w:sz w:val="28"/>
          <w:szCs w:val="28"/>
        </w:rPr>
        <w:t xml:space="preserve"> от 29.07.1998 № 135-ФЗ «</w:t>
      </w:r>
      <w:r w:rsidRPr="004C7985">
        <w:rPr>
          <w:sz w:val="28"/>
          <w:szCs w:val="28"/>
        </w:rPr>
        <w:t>Об оценочной деят</w:t>
      </w:r>
      <w:r>
        <w:rPr>
          <w:sz w:val="28"/>
          <w:szCs w:val="28"/>
        </w:rPr>
        <w:t>ельности в Российской Федерации.»</w:t>
      </w:r>
      <w:r w:rsidRPr="004C7985">
        <w:rPr>
          <w:sz w:val="28"/>
          <w:szCs w:val="28"/>
        </w:rPr>
        <w:t>.</w:t>
      </w:r>
    </w:p>
    <w:p w:rsidR="00854903" w:rsidRPr="00857144" w:rsidRDefault="00854903" w:rsidP="00854903">
      <w:pPr>
        <w:pStyle w:val="ConsPlusNormal"/>
        <w:ind w:firstLine="708"/>
        <w:jc w:val="both"/>
        <w:outlineLvl w:val="0"/>
        <w:rPr>
          <w:rFonts w:ascii="Times New Roman" w:hAnsi="Times New Roman" w:cs="Times New Roman"/>
          <w:sz w:val="28"/>
          <w:szCs w:val="28"/>
        </w:rPr>
      </w:pPr>
      <w:r w:rsidRPr="00857144">
        <w:rPr>
          <w:rFonts w:ascii="Times New Roman" w:hAnsi="Times New Roman" w:cs="Times New Roman"/>
          <w:sz w:val="28"/>
          <w:szCs w:val="28"/>
        </w:rPr>
        <w:t>3. Настоящее Решение вст</w:t>
      </w:r>
      <w:bookmarkStart w:id="0" w:name="_GoBack"/>
      <w:bookmarkEnd w:id="0"/>
      <w:r w:rsidRPr="00857144">
        <w:rPr>
          <w:rFonts w:ascii="Times New Roman" w:hAnsi="Times New Roman" w:cs="Times New Roman"/>
          <w:sz w:val="28"/>
          <w:szCs w:val="28"/>
        </w:rPr>
        <w:t>упает в силу после дня его официального опубликования.</w:t>
      </w:r>
    </w:p>
    <w:p w:rsidR="00814146" w:rsidRDefault="00814146" w:rsidP="00854903">
      <w:pPr>
        <w:tabs>
          <w:tab w:val="left" w:pos="993"/>
        </w:tabs>
        <w:jc w:val="both"/>
        <w:rPr>
          <w:sz w:val="28"/>
          <w:szCs w:val="28"/>
        </w:rPr>
      </w:pPr>
    </w:p>
    <w:p w:rsidR="0030589D" w:rsidRPr="009A33D5" w:rsidRDefault="0030589D" w:rsidP="00854903">
      <w:pPr>
        <w:ind w:right="-1"/>
        <w:jc w:val="both"/>
        <w:rPr>
          <w:b/>
          <w:sz w:val="28"/>
          <w:szCs w:val="28"/>
        </w:rPr>
      </w:pPr>
      <w:bookmarkStart w:id="1" w:name="sub_40072"/>
    </w:p>
    <w:tbl>
      <w:tblPr>
        <w:tblW w:w="10348" w:type="dxa"/>
        <w:tblInd w:w="108" w:type="dxa"/>
        <w:tblLook w:val="01E0" w:firstRow="1" w:lastRow="1" w:firstColumn="1" w:lastColumn="1" w:noHBand="0" w:noVBand="0"/>
      </w:tblPr>
      <w:tblGrid>
        <w:gridCol w:w="5103"/>
        <w:gridCol w:w="2268"/>
        <w:gridCol w:w="2977"/>
      </w:tblGrid>
      <w:tr w:rsidR="0030589D" w:rsidRPr="009A33D5" w:rsidTr="001E4FF5">
        <w:trPr>
          <w:trHeight w:val="649"/>
        </w:trPr>
        <w:tc>
          <w:tcPr>
            <w:tcW w:w="5103" w:type="dxa"/>
          </w:tcPr>
          <w:p w:rsidR="0030589D" w:rsidRPr="009A33D5" w:rsidRDefault="0030589D" w:rsidP="00854903">
            <w:pPr>
              <w:spacing w:line="20" w:lineRule="atLeast"/>
              <w:ind w:left="-108"/>
              <w:jc w:val="both"/>
              <w:rPr>
                <w:sz w:val="28"/>
                <w:szCs w:val="28"/>
              </w:rPr>
            </w:pPr>
            <w:r>
              <w:rPr>
                <w:sz w:val="28"/>
                <w:szCs w:val="28"/>
              </w:rPr>
              <w:t>Глава</w:t>
            </w:r>
            <w:r w:rsidRPr="009A33D5">
              <w:rPr>
                <w:sz w:val="28"/>
                <w:szCs w:val="28"/>
              </w:rPr>
              <w:t xml:space="preserve"> </w:t>
            </w:r>
            <w:r>
              <w:rPr>
                <w:sz w:val="28"/>
                <w:szCs w:val="28"/>
              </w:rPr>
              <w:br/>
            </w:r>
            <w:r w:rsidRPr="009A33D5">
              <w:rPr>
                <w:sz w:val="28"/>
                <w:szCs w:val="28"/>
              </w:rPr>
              <w:t xml:space="preserve">Петропавловск-Камчатского </w:t>
            </w:r>
            <w:r>
              <w:rPr>
                <w:sz w:val="28"/>
                <w:szCs w:val="28"/>
              </w:rPr>
              <w:br/>
            </w:r>
            <w:r w:rsidRPr="009A33D5">
              <w:rPr>
                <w:sz w:val="28"/>
                <w:szCs w:val="28"/>
              </w:rPr>
              <w:t xml:space="preserve">городского округа </w:t>
            </w:r>
          </w:p>
        </w:tc>
        <w:tc>
          <w:tcPr>
            <w:tcW w:w="2268" w:type="dxa"/>
          </w:tcPr>
          <w:p w:rsidR="0030589D" w:rsidRPr="009A33D5" w:rsidRDefault="0030589D" w:rsidP="00854903">
            <w:pPr>
              <w:spacing w:line="20" w:lineRule="atLeast"/>
              <w:jc w:val="both"/>
              <w:rPr>
                <w:sz w:val="28"/>
                <w:szCs w:val="28"/>
              </w:rPr>
            </w:pPr>
          </w:p>
          <w:p w:rsidR="0030589D" w:rsidRPr="009A33D5" w:rsidRDefault="0030589D" w:rsidP="00854903">
            <w:pPr>
              <w:spacing w:line="20" w:lineRule="atLeast"/>
              <w:jc w:val="both"/>
              <w:rPr>
                <w:sz w:val="28"/>
                <w:szCs w:val="28"/>
              </w:rPr>
            </w:pPr>
          </w:p>
        </w:tc>
        <w:tc>
          <w:tcPr>
            <w:tcW w:w="2977" w:type="dxa"/>
          </w:tcPr>
          <w:p w:rsidR="0030589D" w:rsidRPr="009A33D5" w:rsidRDefault="0030589D" w:rsidP="00854903">
            <w:pPr>
              <w:spacing w:line="20" w:lineRule="atLeast"/>
              <w:ind w:right="175"/>
              <w:jc w:val="both"/>
              <w:rPr>
                <w:sz w:val="28"/>
                <w:szCs w:val="28"/>
              </w:rPr>
            </w:pPr>
          </w:p>
          <w:p w:rsidR="0030589D" w:rsidRDefault="0030589D" w:rsidP="00854903">
            <w:pPr>
              <w:spacing w:line="20" w:lineRule="atLeast"/>
              <w:ind w:right="-108"/>
              <w:jc w:val="both"/>
              <w:rPr>
                <w:sz w:val="28"/>
                <w:szCs w:val="28"/>
              </w:rPr>
            </w:pPr>
          </w:p>
          <w:p w:rsidR="0030589D" w:rsidRPr="009A33D5" w:rsidRDefault="00854903" w:rsidP="00854903">
            <w:pPr>
              <w:spacing w:line="20" w:lineRule="atLeast"/>
              <w:ind w:right="34"/>
              <w:jc w:val="both"/>
              <w:rPr>
                <w:sz w:val="28"/>
                <w:szCs w:val="28"/>
              </w:rPr>
            </w:pPr>
            <w:r>
              <w:rPr>
                <w:sz w:val="28"/>
                <w:szCs w:val="28"/>
              </w:rPr>
              <w:t xml:space="preserve">            </w:t>
            </w:r>
            <w:r w:rsidR="0030589D" w:rsidRPr="009A33D5">
              <w:rPr>
                <w:sz w:val="28"/>
                <w:szCs w:val="28"/>
              </w:rPr>
              <w:t>В.Ю. Иваненко</w:t>
            </w:r>
          </w:p>
        </w:tc>
      </w:tr>
    </w:tbl>
    <w:p w:rsidR="0030589D" w:rsidRDefault="0030589D" w:rsidP="00854903">
      <w:pPr>
        <w:autoSpaceDE w:val="0"/>
        <w:autoSpaceDN w:val="0"/>
        <w:adjustRightInd w:val="0"/>
        <w:ind w:firstLine="720"/>
        <w:jc w:val="both"/>
        <w:rPr>
          <w:rFonts w:eastAsiaTheme="minorHAnsi"/>
          <w:sz w:val="28"/>
          <w:szCs w:val="28"/>
          <w:lang w:eastAsia="en-US"/>
        </w:rPr>
      </w:pPr>
    </w:p>
    <w:bookmarkEnd w:id="1"/>
    <w:p w:rsidR="0030589D" w:rsidRDefault="0030589D" w:rsidP="00854903">
      <w:pPr>
        <w:ind w:firstLine="720"/>
        <w:jc w:val="both"/>
        <w:rPr>
          <w:b/>
          <w:bCs/>
          <w:color w:val="000000"/>
          <w:spacing w:val="-5"/>
          <w:sz w:val="28"/>
          <w:szCs w:val="28"/>
        </w:rPr>
      </w:pPr>
    </w:p>
    <w:p w:rsidR="00C03438" w:rsidRDefault="00C03438" w:rsidP="00854903">
      <w:pPr>
        <w:spacing w:after="200" w:line="276" w:lineRule="auto"/>
        <w:jc w:val="both"/>
        <w:rPr>
          <w:bCs/>
          <w:color w:val="000000"/>
          <w:spacing w:val="-5"/>
          <w:sz w:val="28"/>
          <w:szCs w:val="28"/>
        </w:rPr>
      </w:pPr>
    </w:p>
    <w:sectPr w:rsidR="00C03438" w:rsidSect="001E4FF5">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B54B2"/>
    <w:multiLevelType w:val="hybridMultilevel"/>
    <w:tmpl w:val="34B6A13A"/>
    <w:lvl w:ilvl="0" w:tplc="1FF44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DC73EA1"/>
    <w:multiLevelType w:val="hybridMultilevel"/>
    <w:tmpl w:val="C930F0A2"/>
    <w:lvl w:ilvl="0" w:tplc="5FB8B4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E5F0D92"/>
    <w:multiLevelType w:val="hybridMultilevel"/>
    <w:tmpl w:val="5B4E1994"/>
    <w:lvl w:ilvl="0" w:tplc="30C0A0C0">
      <w:start w:val="1"/>
      <w:numFmt w:val="decimal"/>
      <w:lvlText w:val="%1."/>
      <w:lvlJc w:val="left"/>
      <w:pPr>
        <w:ind w:left="1070"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1795190"/>
    <w:multiLevelType w:val="hybridMultilevel"/>
    <w:tmpl w:val="94224C38"/>
    <w:lvl w:ilvl="0" w:tplc="F9165314">
      <w:start w:val="2"/>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50A6A89"/>
    <w:multiLevelType w:val="hybridMultilevel"/>
    <w:tmpl w:val="901AD928"/>
    <w:lvl w:ilvl="0" w:tplc="1FF44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118"/>
    <w:rsid w:val="00002407"/>
    <w:rsid w:val="00003F4A"/>
    <w:rsid w:val="00011001"/>
    <w:rsid w:val="0002721C"/>
    <w:rsid w:val="00032E1B"/>
    <w:rsid w:val="00040C1F"/>
    <w:rsid w:val="0005166E"/>
    <w:rsid w:val="000732BC"/>
    <w:rsid w:val="0009620F"/>
    <w:rsid w:val="000A328B"/>
    <w:rsid w:val="000C10B9"/>
    <w:rsid w:val="000C2523"/>
    <w:rsid w:val="000C2BFA"/>
    <w:rsid w:val="000C5B36"/>
    <w:rsid w:val="000F6F38"/>
    <w:rsid w:val="0010530B"/>
    <w:rsid w:val="00117E8D"/>
    <w:rsid w:val="001215F1"/>
    <w:rsid w:val="00133745"/>
    <w:rsid w:val="00140B87"/>
    <w:rsid w:val="00141ABA"/>
    <w:rsid w:val="00142406"/>
    <w:rsid w:val="00142B23"/>
    <w:rsid w:val="00142B80"/>
    <w:rsid w:val="00143698"/>
    <w:rsid w:val="00152D84"/>
    <w:rsid w:val="001723DC"/>
    <w:rsid w:val="001876D5"/>
    <w:rsid w:val="00191093"/>
    <w:rsid w:val="001C164C"/>
    <w:rsid w:val="001D100B"/>
    <w:rsid w:val="001D5B53"/>
    <w:rsid w:val="001E4FF5"/>
    <w:rsid w:val="001F1D1D"/>
    <w:rsid w:val="001F4483"/>
    <w:rsid w:val="001F6425"/>
    <w:rsid w:val="002038E1"/>
    <w:rsid w:val="00220870"/>
    <w:rsid w:val="0022256F"/>
    <w:rsid w:val="00223E7E"/>
    <w:rsid w:val="0022527A"/>
    <w:rsid w:val="00234F74"/>
    <w:rsid w:val="00250BC9"/>
    <w:rsid w:val="00256E5D"/>
    <w:rsid w:val="00273103"/>
    <w:rsid w:val="00276AD3"/>
    <w:rsid w:val="00284A0B"/>
    <w:rsid w:val="002958E2"/>
    <w:rsid w:val="002A004C"/>
    <w:rsid w:val="002A34EF"/>
    <w:rsid w:val="002A5066"/>
    <w:rsid w:val="002B1BAE"/>
    <w:rsid w:val="002B6910"/>
    <w:rsid w:val="002C2FFB"/>
    <w:rsid w:val="002C43DA"/>
    <w:rsid w:val="002D4054"/>
    <w:rsid w:val="002D4F76"/>
    <w:rsid w:val="002D5F85"/>
    <w:rsid w:val="002D7CA6"/>
    <w:rsid w:val="002F274A"/>
    <w:rsid w:val="00304FAB"/>
    <w:rsid w:val="0030589D"/>
    <w:rsid w:val="00306736"/>
    <w:rsid w:val="00312D92"/>
    <w:rsid w:val="00312F0A"/>
    <w:rsid w:val="00335E1E"/>
    <w:rsid w:val="0034393D"/>
    <w:rsid w:val="003545E3"/>
    <w:rsid w:val="0036499E"/>
    <w:rsid w:val="00365D13"/>
    <w:rsid w:val="00374381"/>
    <w:rsid w:val="003949FE"/>
    <w:rsid w:val="003A0E8A"/>
    <w:rsid w:val="003B1553"/>
    <w:rsid w:val="003B3584"/>
    <w:rsid w:val="003B6083"/>
    <w:rsid w:val="003B73EC"/>
    <w:rsid w:val="003D27E4"/>
    <w:rsid w:val="003D6447"/>
    <w:rsid w:val="003E2886"/>
    <w:rsid w:val="004001AB"/>
    <w:rsid w:val="00400408"/>
    <w:rsid w:val="00407BBF"/>
    <w:rsid w:val="00415A99"/>
    <w:rsid w:val="00420C09"/>
    <w:rsid w:val="004346A7"/>
    <w:rsid w:val="004412F3"/>
    <w:rsid w:val="00444E1E"/>
    <w:rsid w:val="00445AF8"/>
    <w:rsid w:val="00465D9E"/>
    <w:rsid w:val="00470B02"/>
    <w:rsid w:val="00474845"/>
    <w:rsid w:val="00474E1B"/>
    <w:rsid w:val="004853C1"/>
    <w:rsid w:val="00485EA8"/>
    <w:rsid w:val="00493B56"/>
    <w:rsid w:val="00495ABC"/>
    <w:rsid w:val="0049778F"/>
    <w:rsid w:val="004A1C5E"/>
    <w:rsid w:val="004B71CD"/>
    <w:rsid w:val="004C02FF"/>
    <w:rsid w:val="004D05B7"/>
    <w:rsid w:val="004D6F25"/>
    <w:rsid w:val="004E1F43"/>
    <w:rsid w:val="004E7D6F"/>
    <w:rsid w:val="004F5485"/>
    <w:rsid w:val="00507E62"/>
    <w:rsid w:val="0051575D"/>
    <w:rsid w:val="005239A1"/>
    <w:rsid w:val="00533D67"/>
    <w:rsid w:val="0053622C"/>
    <w:rsid w:val="00540B4E"/>
    <w:rsid w:val="00540E16"/>
    <w:rsid w:val="00542BB0"/>
    <w:rsid w:val="005523DD"/>
    <w:rsid w:val="0056346F"/>
    <w:rsid w:val="005670E5"/>
    <w:rsid w:val="0057304B"/>
    <w:rsid w:val="00576576"/>
    <w:rsid w:val="005853C5"/>
    <w:rsid w:val="00593C0C"/>
    <w:rsid w:val="00597991"/>
    <w:rsid w:val="005A1C78"/>
    <w:rsid w:val="005A22CF"/>
    <w:rsid w:val="005A6EA5"/>
    <w:rsid w:val="005B1586"/>
    <w:rsid w:val="005C4FE0"/>
    <w:rsid w:val="005D4682"/>
    <w:rsid w:val="005E0DF6"/>
    <w:rsid w:val="005E539C"/>
    <w:rsid w:val="005F766D"/>
    <w:rsid w:val="006063E3"/>
    <w:rsid w:val="0061748A"/>
    <w:rsid w:val="006210D4"/>
    <w:rsid w:val="00650F77"/>
    <w:rsid w:val="00651FA3"/>
    <w:rsid w:val="00653A43"/>
    <w:rsid w:val="006540BE"/>
    <w:rsid w:val="00655DDB"/>
    <w:rsid w:val="006635BA"/>
    <w:rsid w:val="00672BDC"/>
    <w:rsid w:val="00673087"/>
    <w:rsid w:val="00681B0A"/>
    <w:rsid w:val="00697343"/>
    <w:rsid w:val="006A3824"/>
    <w:rsid w:val="006A6351"/>
    <w:rsid w:val="006C78B6"/>
    <w:rsid w:val="006C79FC"/>
    <w:rsid w:val="006D09AF"/>
    <w:rsid w:val="006D2B83"/>
    <w:rsid w:val="006E0049"/>
    <w:rsid w:val="00715FEC"/>
    <w:rsid w:val="0072060B"/>
    <w:rsid w:val="0072576C"/>
    <w:rsid w:val="007441B6"/>
    <w:rsid w:val="007501EC"/>
    <w:rsid w:val="007545EF"/>
    <w:rsid w:val="0076592E"/>
    <w:rsid w:val="007737CE"/>
    <w:rsid w:val="00780443"/>
    <w:rsid w:val="00783440"/>
    <w:rsid w:val="007C3283"/>
    <w:rsid w:val="007C5A3B"/>
    <w:rsid w:val="007D0166"/>
    <w:rsid w:val="007E5648"/>
    <w:rsid w:val="007F2629"/>
    <w:rsid w:val="007F38C4"/>
    <w:rsid w:val="007F6AE6"/>
    <w:rsid w:val="00801CD1"/>
    <w:rsid w:val="00811227"/>
    <w:rsid w:val="00814146"/>
    <w:rsid w:val="0081422C"/>
    <w:rsid w:val="008354E6"/>
    <w:rsid w:val="00840701"/>
    <w:rsid w:val="00847BD2"/>
    <w:rsid w:val="00854903"/>
    <w:rsid w:val="00857ACA"/>
    <w:rsid w:val="00867A85"/>
    <w:rsid w:val="008731CF"/>
    <w:rsid w:val="00873450"/>
    <w:rsid w:val="0088710C"/>
    <w:rsid w:val="0089559D"/>
    <w:rsid w:val="008A4F5F"/>
    <w:rsid w:val="008B3158"/>
    <w:rsid w:val="008B630D"/>
    <w:rsid w:val="008B6637"/>
    <w:rsid w:val="008C1B5D"/>
    <w:rsid w:val="008D59F2"/>
    <w:rsid w:val="008F024B"/>
    <w:rsid w:val="00904A8E"/>
    <w:rsid w:val="0092616E"/>
    <w:rsid w:val="009331F6"/>
    <w:rsid w:val="0093778F"/>
    <w:rsid w:val="0094656A"/>
    <w:rsid w:val="00956ED5"/>
    <w:rsid w:val="009642A2"/>
    <w:rsid w:val="00965520"/>
    <w:rsid w:val="009666C5"/>
    <w:rsid w:val="00973507"/>
    <w:rsid w:val="009804BC"/>
    <w:rsid w:val="009A33D5"/>
    <w:rsid w:val="009A7D1D"/>
    <w:rsid w:val="009B37BC"/>
    <w:rsid w:val="009C0680"/>
    <w:rsid w:val="009C0D0C"/>
    <w:rsid w:val="009D4569"/>
    <w:rsid w:val="009D52E9"/>
    <w:rsid w:val="009E0979"/>
    <w:rsid w:val="009E1BAD"/>
    <w:rsid w:val="009E4E1A"/>
    <w:rsid w:val="00A00B07"/>
    <w:rsid w:val="00A269A1"/>
    <w:rsid w:val="00A31675"/>
    <w:rsid w:val="00A346BD"/>
    <w:rsid w:val="00A40C3D"/>
    <w:rsid w:val="00A43FB9"/>
    <w:rsid w:val="00A45F36"/>
    <w:rsid w:val="00A52C9C"/>
    <w:rsid w:val="00A56E7D"/>
    <w:rsid w:val="00A63960"/>
    <w:rsid w:val="00A648FA"/>
    <w:rsid w:val="00A663CA"/>
    <w:rsid w:val="00A73E14"/>
    <w:rsid w:val="00A81B0C"/>
    <w:rsid w:val="00A937A7"/>
    <w:rsid w:val="00AB4352"/>
    <w:rsid w:val="00AB4628"/>
    <w:rsid w:val="00AE2A6A"/>
    <w:rsid w:val="00AE2F40"/>
    <w:rsid w:val="00AE586F"/>
    <w:rsid w:val="00AE7270"/>
    <w:rsid w:val="00B02498"/>
    <w:rsid w:val="00B03470"/>
    <w:rsid w:val="00B30399"/>
    <w:rsid w:val="00B37D22"/>
    <w:rsid w:val="00B5552C"/>
    <w:rsid w:val="00B648E8"/>
    <w:rsid w:val="00B74150"/>
    <w:rsid w:val="00BC2034"/>
    <w:rsid w:val="00BC2118"/>
    <w:rsid w:val="00BE0739"/>
    <w:rsid w:val="00C01704"/>
    <w:rsid w:val="00C03438"/>
    <w:rsid w:val="00C14981"/>
    <w:rsid w:val="00C511FE"/>
    <w:rsid w:val="00C66C6F"/>
    <w:rsid w:val="00C721D8"/>
    <w:rsid w:val="00C759B4"/>
    <w:rsid w:val="00C97057"/>
    <w:rsid w:val="00CA69D5"/>
    <w:rsid w:val="00CB2271"/>
    <w:rsid w:val="00CB7F38"/>
    <w:rsid w:val="00CC33C2"/>
    <w:rsid w:val="00CD113B"/>
    <w:rsid w:val="00D51500"/>
    <w:rsid w:val="00D535F3"/>
    <w:rsid w:val="00D55BFE"/>
    <w:rsid w:val="00D55DE3"/>
    <w:rsid w:val="00D6047E"/>
    <w:rsid w:val="00D66BFE"/>
    <w:rsid w:val="00D71F2A"/>
    <w:rsid w:val="00D8054B"/>
    <w:rsid w:val="00D91294"/>
    <w:rsid w:val="00DA59C7"/>
    <w:rsid w:val="00DB1245"/>
    <w:rsid w:val="00DB1277"/>
    <w:rsid w:val="00DB427D"/>
    <w:rsid w:val="00DB675F"/>
    <w:rsid w:val="00DC729C"/>
    <w:rsid w:val="00DD1669"/>
    <w:rsid w:val="00DE331C"/>
    <w:rsid w:val="00DF43E7"/>
    <w:rsid w:val="00DF565C"/>
    <w:rsid w:val="00E051A1"/>
    <w:rsid w:val="00E07DD5"/>
    <w:rsid w:val="00E11B83"/>
    <w:rsid w:val="00E13DA9"/>
    <w:rsid w:val="00E21B36"/>
    <w:rsid w:val="00E222ED"/>
    <w:rsid w:val="00E22B1D"/>
    <w:rsid w:val="00E35CCD"/>
    <w:rsid w:val="00E51EF7"/>
    <w:rsid w:val="00E521F4"/>
    <w:rsid w:val="00E612B4"/>
    <w:rsid w:val="00E64900"/>
    <w:rsid w:val="00E71CB1"/>
    <w:rsid w:val="00E76571"/>
    <w:rsid w:val="00E872BA"/>
    <w:rsid w:val="00E93E94"/>
    <w:rsid w:val="00EA112D"/>
    <w:rsid w:val="00EA15B9"/>
    <w:rsid w:val="00EA2178"/>
    <w:rsid w:val="00EA60F3"/>
    <w:rsid w:val="00EB5AE5"/>
    <w:rsid w:val="00ED0DB0"/>
    <w:rsid w:val="00ED60EC"/>
    <w:rsid w:val="00EE00CE"/>
    <w:rsid w:val="00EE1E9E"/>
    <w:rsid w:val="00EE7F76"/>
    <w:rsid w:val="00F0596F"/>
    <w:rsid w:val="00F54393"/>
    <w:rsid w:val="00F7442B"/>
    <w:rsid w:val="00FB7685"/>
    <w:rsid w:val="00FE0B95"/>
    <w:rsid w:val="00FE36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C5CE3-AEEF-4C98-83FD-00C4E2121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0DB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0D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34">
    <w:name w:val="Font Style34"/>
    <w:rsid w:val="00ED0DB0"/>
    <w:rPr>
      <w:rFonts w:ascii="Times New Roman" w:hAnsi="Times New Roman" w:cs="Times New Roman"/>
      <w:sz w:val="22"/>
      <w:szCs w:val="22"/>
    </w:rPr>
  </w:style>
  <w:style w:type="paragraph" w:customStyle="1" w:styleId="ConsPlusTitle">
    <w:name w:val="ConsPlusTitle"/>
    <w:uiPriority w:val="99"/>
    <w:rsid w:val="00ED0DB0"/>
    <w:pPr>
      <w:autoSpaceDE w:val="0"/>
      <w:autoSpaceDN w:val="0"/>
      <w:adjustRightInd w:val="0"/>
      <w:spacing w:after="0" w:line="240" w:lineRule="auto"/>
    </w:pPr>
    <w:rPr>
      <w:rFonts w:ascii="Times New Roman" w:eastAsia="Calibri" w:hAnsi="Times New Roman" w:cs="Times New Roman"/>
      <w:b/>
      <w:bCs/>
      <w:sz w:val="28"/>
      <w:szCs w:val="28"/>
    </w:rPr>
  </w:style>
  <w:style w:type="character" w:customStyle="1" w:styleId="FontStyle15">
    <w:name w:val="Font Style15"/>
    <w:rsid w:val="00ED0DB0"/>
    <w:rPr>
      <w:rFonts w:ascii="Times New Roman" w:hAnsi="Times New Roman" w:cs="Times New Roman"/>
      <w:sz w:val="22"/>
      <w:szCs w:val="22"/>
    </w:rPr>
  </w:style>
  <w:style w:type="paragraph" w:customStyle="1" w:styleId="ConsNormal">
    <w:name w:val="ConsNormal"/>
    <w:rsid w:val="00ED0D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ED0DB0"/>
    <w:rPr>
      <w:rFonts w:ascii="Tahoma" w:hAnsi="Tahoma" w:cs="Tahoma"/>
      <w:sz w:val="16"/>
      <w:szCs w:val="16"/>
    </w:rPr>
  </w:style>
  <w:style w:type="character" w:customStyle="1" w:styleId="a4">
    <w:name w:val="Текст выноски Знак"/>
    <w:basedOn w:val="a0"/>
    <w:link w:val="a3"/>
    <w:uiPriority w:val="99"/>
    <w:semiHidden/>
    <w:rsid w:val="00ED0DB0"/>
    <w:rPr>
      <w:rFonts w:ascii="Tahoma" w:eastAsia="Times New Roman" w:hAnsi="Tahoma" w:cs="Tahoma"/>
      <w:sz w:val="16"/>
      <w:szCs w:val="16"/>
      <w:lang w:eastAsia="ru-RU"/>
    </w:rPr>
  </w:style>
  <w:style w:type="table" w:styleId="a5">
    <w:name w:val="Table Grid"/>
    <w:basedOn w:val="a1"/>
    <w:uiPriority w:val="59"/>
    <w:rsid w:val="00234F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64900"/>
    <w:pPr>
      <w:ind w:left="720"/>
      <w:contextualSpacing/>
    </w:pPr>
  </w:style>
  <w:style w:type="paragraph" w:styleId="a7">
    <w:name w:val="Body Text"/>
    <w:basedOn w:val="a"/>
    <w:link w:val="a8"/>
    <w:rsid w:val="00142B23"/>
    <w:pPr>
      <w:jc w:val="both"/>
    </w:pPr>
    <w:rPr>
      <w:szCs w:val="20"/>
    </w:rPr>
  </w:style>
  <w:style w:type="character" w:customStyle="1" w:styleId="a8">
    <w:name w:val="Основной текст Знак"/>
    <w:basedOn w:val="a0"/>
    <w:link w:val="a7"/>
    <w:rsid w:val="00142B23"/>
    <w:rPr>
      <w:rFonts w:ascii="Times New Roman" w:eastAsia="Times New Roman" w:hAnsi="Times New Roman" w:cs="Times New Roman"/>
      <w:sz w:val="24"/>
      <w:szCs w:val="20"/>
      <w:lang w:eastAsia="ru-RU"/>
    </w:rPr>
  </w:style>
  <w:style w:type="character" w:customStyle="1" w:styleId="a9">
    <w:name w:val="Сравнение редакций. Добавленный фрагмент"/>
    <w:uiPriority w:val="99"/>
    <w:rsid w:val="00B5552C"/>
    <w:rPr>
      <w:rFonts w:ascii="Times New Roman" w:hAnsi="Times New Roman" w:cs="Times New Roman"/>
      <w:color w:val="000000"/>
      <w:shd w:val="clear" w:color="auto" w:fill="C1D7FF"/>
    </w:rPr>
  </w:style>
  <w:style w:type="character" w:customStyle="1" w:styleId="aa">
    <w:name w:val="Гипертекстовая ссылка"/>
    <w:basedOn w:val="a0"/>
    <w:uiPriority w:val="99"/>
    <w:rsid w:val="00A00B07"/>
    <w:rPr>
      <w:rFonts w:ascii="Times New Roman" w:hAnsi="Times New Roman" w:cs="Times New Roman"/>
      <w:color w:val="106BBE"/>
    </w:rPr>
  </w:style>
  <w:style w:type="paragraph" w:customStyle="1" w:styleId="ab">
    <w:name w:val="Прижатый влево"/>
    <w:basedOn w:val="a"/>
    <w:next w:val="a"/>
    <w:uiPriority w:val="99"/>
    <w:rsid w:val="00DD1669"/>
    <w:pPr>
      <w:autoSpaceDE w:val="0"/>
      <w:autoSpaceDN w:val="0"/>
      <w:adjustRightInd w:val="0"/>
    </w:pPr>
    <w:rPr>
      <w:rFonts w:eastAsiaTheme="minorHAnsi"/>
      <w:lang w:eastAsia="en-US"/>
    </w:rPr>
  </w:style>
  <w:style w:type="paragraph" w:customStyle="1" w:styleId="ac">
    <w:name w:val="Комментарий"/>
    <w:basedOn w:val="a"/>
    <w:next w:val="a"/>
    <w:uiPriority w:val="99"/>
    <w:rsid w:val="00DD1669"/>
    <w:pPr>
      <w:autoSpaceDE w:val="0"/>
      <w:autoSpaceDN w:val="0"/>
      <w:adjustRightInd w:val="0"/>
      <w:spacing w:before="75"/>
      <w:ind w:left="170"/>
      <w:jc w:val="both"/>
    </w:pPr>
    <w:rPr>
      <w:rFonts w:eastAsiaTheme="minorHAnsi"/>
      <w:color w:val="353842"/>
      <w:shd w:val="clear" w:color="auto" w:fill="F0F0F0"/>
      <w:lang w:eastAsia="en-US"/>
    </w:rPr>
  </w:style>
  <w:style w:type="paragraph" w:customStyle="1" w:styleId="ad">
    <w:name w:val="Информация об изменениях документа"/>
    <w:basedOn w:val="ac"/>
    <w:next w:val="a"/>
    <w:uiPriority w:val="99"/>
    <w:rsid w:val="00DD16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748849">
      <w:bodyDiv w:val="1"/>
      <w:marLeft w:val="0"/>
      <w:marRight w:val="0"/>
      <w:marTop w:val="0"/>
      <w:marBottom w:val="0"/>
      <w:divBdr>
        <w:top w:val="none" w:sz="0" w:space="0" w:color="auto"/>
        <w:left w:val="none" w:sz="0" w:space="0" w:color="auto"/>
        <w:bottom w:val="none" w:sz="0" w:space="0" w:color="auto"/>
        <w:right w:val="none" w:sz="0" w:space="0" w:color="auto"/>
      </w:divBdr>
    </w:div>
    <w:div w:id="592904926">
      <w:bodyDiv w:val="1"/>
      <w:marLeft w:val="0"/>
      <w:marRight w:val="0"/>
      <w:marTop w:val="0"/>
      <w:marBottom w:val="0"/>
      <w:divBdr>
        <w:top w:val="none" w:sz="0" w:space="0" w:color="auto"/>
        <w:left w:val="none" w:sz="0" w:space="0" w:color="auto"/>
        <w:bottom w:val="none" w:sz="0" w:space="0" w:color="auto"/>
        <w:right w:val="none" w:sz="0" w:space="0" w:color="auto"/>
      </w:divBdr>
    </w:div>
    <w:div w:id="1371108845">
      <w:bodyDiv w:val="1"/>
      <w:marLeft w:val="0"/>
      <w:marRight w:val="0"/>
      <w:marTop w:val="0"/>
      <w:marBottom w:val="0"/>
      <w:divBdr>
        <w:top w:val="none" w:sz="0" w:space="0" w:color="auto"/>
        <w:left w:val="none" w:sz="0" w:space="0" w:color="auto"/>
        <w:bottom w:val="none" w:sz="0" w:space="0" w:color="auto"/>
        <w:right w:val="none" w:sz="0" w:space="0" w:color="auto"/>
      </w:divBdr>
    </w:div>
    <w:div w:id="1412501581">
      <w:bodyDiv w:val="1"/>
      <w:marLeft w:val="0"/>
      <w:marRight w:val="0"/>
      <w:marTop w:val="0"/>
      <w:marBottom w:val="0"/>
      <w:divBdr>
        <w:top w:val="none" w:sz="0" w:space="0" w:color="auto"/>
        <w:left w:val="none" w:sz="0" w:space="0" w:color="auto"/>
        <w:bottom w:val="none" w:sz="0" w:space="0" w:color="auto"/>
        <w:right w:val="none" w:sz="0" w:space="0" w:color="auto"/>
      </w:divBdr>
    </w:div>
    <w:div w:id="1470393920">
      <w:bodyDiv w:val="1"/>
      <w:marLeft w:val="0"/>
      <w:marRight w:val="0"/>
      <w:marTop w:val="0"/>
      <w:marBottom w:val="0"/>
      <w:divBdr>
        <w:top w:val="none" w:sz="0" w:space="0" w:color="auto"/>
        <w:left w:val="none" w:sz="0" w:space="0" w:color="auto"/>
        <w:bottom w:val="none" w:sz="0" w:space="0" w:color="auto"/>
        <w:right w:val="none" w:sz="0" w:space="0" w:color="auto"/>
      </w:divBdr>
    </w:div>
    <w:div w:id="187711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B9EE1F8053C5D8F9B710A8B9847BD979C75B6A03CB39373324B8B011BC5B9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8B9EE1F8053C5D8F9B710A8B9847BD979C70B5AD3CB59373324B8B011B59495F91D1A990C79B5CABC2B4A" TargetMode="External"/><Relationship Id="rId12" Type="http://schemas.openxmlformats.org/officeDocument/2006/relationships/hyperlink" Target="consultantplus://offline/ref=14F06F8CDD8DC70840249DBBBB3FA1EFB78BDB4ABE265F8C58BC2F03F5sBk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consultantplus://offline/ref=14F06F8CDD8DC70840249DBBBB3FA1EFB788DE4CBF235F8C58BC2F03F5BD64C6E7EC472938997281sCkFF" TargetMode="External"/><Relationship Id="rId5" Type="http://schemas.openxmlformats.org/officeDocument/2006/relationships/image" Target="media/image1.jpeg"/><Relationship Id="rId10" Type="http://schemas.openxmlformats.org/officeDocument/2006/relationships/hyperlink" Target="consultantplus://offline/ref=F78EB3C6DE0BA7638A53CA66CB9463231BD1D3AF42472946B3BD78A9BCD70473F0D3CB2FD3A15136UE3EB" TargetMode="External"/><Relationship Id="rId4" Type="http://schemas.openxmlformats.org/officeDocument/2006/relationships/webSettings" Target="webSettings.xml"/><Relationship Id="rId9" Type="http://schemas.openxmlformats.org/officeDocument/2006/relationships/hyperlink" Target="consultantplus://offline/ref=8B9EE1F8053C5D8F9B710A8B9847BD979C7AB4AC3BBC9373324B8B011BC5B9A"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1620</Words>
  <Characters>9240</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10839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Тишкина Ольга Александровна</dc:creator>
  <cp:lastModifiedBy>Катрук Татьяна Олеговна</cp:lastModifiedBy>
  <cp:revision>2</cp:revision>
  <cp:lastPrinted>2017-09-26T23:07:00Z</cp:lastPrinted>
  <dcterms:created xsi:type="dcterms:W3CDTF">2017-12-28T00:34:00Z</dcterms:created>
  <dcterms:modified xsi:type="dcterms:W3CDTF">2017-12-28T00:34:00Z</dcterms:modified>
</cp:coreProperties>
</file>