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205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9E68AD0" wp14:editId="0C68189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084B5A3" wp14:editId="4E38D657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FB1E0C" wp14:editId="6DBC94AA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7F7EFB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5541D7" w:rsidRDefault="00BC2034" w:rsidP="00142B23">
      <w:pPr>
        <w:jc w:val="center"/>
        <w:rPr>
          <w:b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Pr="005541D7" w:rsidRDefault="00142B23" w:rsidP="00973507">
      <w:pPr>
        <w:jc w:val="center"/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EF4A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42B23" w:rsidRPr="004538A5" w:rsidRDefault="0030589D" w:rsidP="00481700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481700">
              <w:rPr>
                <w:szCs w:val="24"/>
              </w:rPr>
              <w:t>28.12</w:t>
            </w:r>
            <w:r>
              <w:rPr>
                <w:szCs w:val="24"/>
              </w:rPr>
              <w:t>.2017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>
              <w:rPr>
                <w:szCs w:val="24"/>
              </w:rPr>
              <w:t xml:space="preserve"> </w:t>
            </w:r>
            <w:r w:rsidR="00481700">
              <w:rPr>
                <w:szCs w:val="24"/>
              </w:rPr>
              <w:t>71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EF4A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42B23" w:rsidRPr="004538A5" w:rsidRDefault="00481700" w:rsidP="00EF4AB5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30589D">
              <w:rPr>
                <w:szCs w:val="24"/>
              </w:rPr>
              <w:t>-я</w:t>
            </w:r>
            <w:r w:rsidR="00142B23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(внеочередная)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EF4A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2B23" w:rsidRPr="004538A5" w:rsidRDefault="00142B23" w:rsidP="00EF4AB5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Pr="005541D7" w:rsidRDefault="00973507" w:rsidP="00973507"/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-102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5387"/>
      </w:tblGrid>
      <w:tr w:rsidR="00973507" w:rsidRPr="00481700" w:rsidTr="005541D7">
        <w:trPr>
          <w:trHeight w:val="2835"/>
        </w:trPr>
        <w:tc>
          <w:tcPr>
            <w:tcW w:w="5387" w:type="dxa"/>
            <w:hideMark/>
          </w:tcPr>
          <w:p w:rsidR="00481700" w:rsidRPr="00481700" w:rsidRDefault="00481700" w:rsidP="005541D7">
            <w:pPr>
              <w:jc w:val="both"/>
              <w:rPr>
                <w:sz w:val="28"/>
                <w:szCs w:val="28"/>
              </w:rPr>
            </w:pPr>
            <w:r w:rsidRPr="00481700">
              <w:rPr>
                <w:sz w:val="28"/>
                <w:szCs w:val="28"/>
              </w:rPr>
              <w:t>О принятии решения о признании утратившим силу Решения Городской Думы Петропавловск-Камчатского городского округа от 24.12.2009 № 206-нд «О нормативах организации и застройки территории садоводческих, огороднических или дачных некоммерческих объединений граждан, размещаемых на территории Петропавловск-Камчатского городского округа»</w:t>
            </w:r>
          </w:p>
        </w:tc>
      </w:tr>
    </w:tbl>
    <w:p w:rsidR="00973507" w:rsidRPr="00481700" w:rsidRDefault="00973507" w:rsidP="00973507">
      <w:pPr>
        <w:rPr>
          <w:sz w:val="28"/>
          <w:szCs w:val="28"/>
        </w:rPr>
      </w:pPr>
    </w:p>
    <w:p w:rsidR="00973507" w:rsidRPr="00481700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Pr="00481700" w:rsidRDefault="00973507" w:rsidP="00973507">
      <w:pPr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Pr="00481700" w:rsidRDefault="00481700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81700" w:rsidRPr="005541D7" w:rsidRDefault="00481700" w:rsidP="0051575D">
      <w:pPr>
        <w:tabs>
          <w:tab w:val="left" w:pos="1134"/>
        </w:tabs>
        <w:ind w:firstLine="709"/>
        <w:jc w:val="both"/>
      </w:pPr>
    </w:p>
    <w:p w:rsidR="00481700" w:rsidRPr="00481700" w:rsidRDefault="00481700" w:rsidP="0048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81700">
        <w:rPr>
          <w:sz w:val="28"/>
          <w:szCs w:val="28"/>
        </w:rPr>
        <w:t xml:space="preserve">Рассмотрев проект решения </w:t>
      </w:r>
      <w:r w:rsidRPr="00481700">
        <w:rPr>
          <w:sz w:val="28"/>
          <w:szCs w:val="28"/>
          <w:lang w:eastAsia="en-US"/>
        </w:rPr>
        <w:t>о признании утратившим силу Решения</w:t>
      </w:r>
      <w:r>
        <w:rPr>
          <w:sz w:val="28"/>
          <w:szCs w:val="28"/>
          <w:lang w:eastAsia="en-US"/>
        </w:rPr>
        <w:t xml:space="preserve">             </w:t>
      </w:r>
      <w:r w:rsidRPr="00481700">
        <w:rPr>
          <w:sz w:val="28"/>
          <w:szCs w:val="28"/>
          <w:lang w:eastAsia="en-US"/>
        </w:rPr>
        <w:t xml:space="preserve"> Городской Думы Петропавловск-Камчатского городского округа </w:t>
      </w:r>
      <w:r w:rsidRPr="00481700">
        <w:rPr>
          <w:sz w:val="28"/>
          <w:szCs w:val="28"/>
        </w:rPr>
        <w:t>от 24.12.2009                № 206-нд «О нормативах организации и застройки территории садоводческих, огороднических или дачных некоммерческих объединений граждан, размещаемых</w:t>
      </w:r>
      <w:r>
        <w:rPr>
          <w:sz w:val="28"/>
          <w:szCs w:val="28"/>
        </w:rPr>
        <w:t xml:space="preserve"> </w:t>
      </w:r>
      <w:r w:rsidRPr="00481700">
        <w:rPr>
          <w:sz w:val="28"/>
          <w:szCs w:val="28"/>
        </w:rPr>
        <w:t xml:space="preserve"> на территории Петропавловск-Камчатского городского округа», внесенный Главой Петропавловск-Камчатского городского округа Иваненко В.Ю., в соответствии с частью 12 </w:t>
      </w:r>
      <w:hyperlink r:id="rId7" w:history="1">
        <w:r w:rsidRPr="00481700">
          <w:rPr>
            <w:sz w:val="28"/>
            <w:szCs w:val="28"/>
          </w:rPr>
          <w:t>статьи 59</w:t>
        </w:r>
      </w:hyperlink>
      <w:r w:rsidRPr="00481700">
        <w:rPr>
          <w:sz w:val="28"/>
          <w:szCs w:val="28"/>
        </w:rPr>
        <w:t xml:space="preserve"> Устава Петропавловск-Камчатского городского округа Городская Дума Петропавловск-Камчатского городского округа</w:t>
      </w:r>
    </w:p>
    <w:p w:rsidR="00481700" w:rsidRPr="005541D7" w:rsidRDefault="00481700" w:rsidP="00481700">
      <w:pPr>
        <w:pStyle w:val="ConsPlusNormal"/>
        <w:spacing w:after="100" w:afterAutospacing="1" w:line="252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1700" w:rsidRPr="00481700" w:rsidRDefault="00481700" w:rsidP="00481700">
      <w:pPr>
        <w:pStyle w:val="ConsPlusNormal"/>
        <w:spacing w:after="100" w:afterAutospacing="1" w:line="252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81700">
        <w:rPr>
          <w:rFonts w:ascii="Times New Roman" w:hAnsi="Times New Roman" w:cs="Times New Roman"/>
          <w:b/>
          <w:bCs/>
          <w:sz w:val="28"/>
          <w:szCs w:val="28"/>
        </w:rPr>
        <w:t>Р</w:t>
      </w:r>
      <w:bookmarkStart w:id="0" w:name="_GoBack"/>
      <w:bookmarkEnd w:id="0"/>
      <w:r w:rsidRPr="00481700">
        <w:rPr>
          <w:rFonts w:ascii="Times New Roman" w:hAnsi="Times New Roman" w:cs="Times New Roman"/>
          <w:b/>
          <w:bCs/>
          <w:sz w:val="28"/>
          <w:szCs w:val="28"/>
        </w:rPr>
        <w:t>ЕШИЛА:</w:t>
      </w:r>
    </w:p>
    <w:p w:rsidR="00481700" w:rsidRPr="005541D7" w:rsidRDefault="00481700" w:rsidP="00481700">
      <w:pPr>
        <w:pStyle w:val="ConsPlusNormal"/>
        <w:spacing w:after="100" w:afterAutospacing="1" w:line="252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81700" w:rsidRPr="00481700" w:rsidRDefault="00481700" w:rsidP="00481700">
      <w:pPr>
        <w:pStyle w:val="ConsPlusNormal"/>
        <w:spacing w:after="100" w:afterAutospacing="1" w:line="25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700">
        <w:rPr>
          <w:rFonts w:ascii="Times New Roman" w:hAnsi="Times New Roman" w:cs="Times New Roman"/>
          <w:sz w:val="28"/>
          <w:szCs w:val="28"/>
        </w:rPr>
        <w:t xml:space="preserve">1. Принять Решение о признании утратившим силу Решения Городской Думы Петропавловск-Камчатского городского округа от 24.12.2009 № 206-нд                          </w:t>
      </w:r>
      <w:proofErr w:type="gramStart"/>
      <w:r w:rsidRPr="00481700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481700">
        <w:rPr>
          <w:rFonts w:ascii="Times New Roman" w:hAnsi="Times New Roman" w:cs="Times New Roman"/>
          <w:sz w:val="28"/>
          <w:szCs w:val="28"/>
        </w:rPr>
        <w:t xml:space="preserve">О нормативах организации и застройки территории садоводческих, </w:t>
      </w:r>
      <w:r w:rsidR="006C256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81700">
        <w:rPr>
          <w:rFonts w:ascii="Times New Roman" w:hAnsi="Times New Roman" w:cs="Times New Roman"/>
          <w:sz w:val="28"/>
          <w:szCs w:val="28"/>
        </w:rPr>
        <w:t>огороднических или дачных некоммерческих объединений граждан, размещаемых</w:t>
      </w:r>
      <w:r w:rsidR="006C2569">
        <w:rPr>
          <w:rFonts w:ascii="Times New Roman" w:hAnsi="Times New Roman" w:cs="Times New Roman"/>
          <w:sz w:val="28"/>
          <w:szCs w:val="28"/>
        </w:rPr>
        <w:t xml:space="preserve"> </w:t>
      </w:r>
      <w:r w:rsidRPr="00481700">
        <w:rPr>
          <w:rFonts w:ascii="Times New Roman" w:hAnsi="Times New Roman" w:cs="Times New Roman"/>
          <w:sz w:val="28"/>
          <w:szCs w:val="28"/>
        </w:rPr>
        <w:t xml:space="preserve"> на территории Петропавловск-Камчатского городского округа». </w:t>
      </w:r>
    </w:p>
    <w:p w:rsidR="00481700" w:rsidRPr="00481700" w:rsidRDefault="00481700" w:rsidP="005541D7">
      <w:pPr>
        <w:pStyle w:val="ConsPlusNormal"/>
        <w:framePr w:hSpace="180" w:wrap="around" w:vAnchor="text" w:hAnchor="text" w:y="1"/>
        <w:ind w:firstLine="709"/>
        <w:contextualSpacing/>
        <w:suppressOverlap/>
        <w:jc w:val="both"/>
        <w:rPr>
          <w:rFonts w:ascii="Times New Roman" w:hAnsi="Times New Roman" w:cs="Times New Roman"/>
          <w:sz w:val="28"/>
          <w:szCs w:val="28"/>
        </w:rPr>
      </w:pPr>
      <w:r w:rsidRPr="00481700">
        <w:rPr>
          <w:rFonts w:ascii="Times New Roman" w:hAnsi="Times New Roman" w:cs="Times New Roman"/>
          <w:sz w:val="28"/>
          <w:szCs w:val="28"/>
        </w:rPr>
        <w:t>2. Направить принятое Решение Главе Петропавловск-Камчатского</w:t>
      </w:r>
      <w:r w:rsidR="006C256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81700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tbl>
      <w:tblPr>
        <w:tblpPr w:leftFromText="180" w:rightFromText="180" w:vertAnchor="text" w:tblpX="-142" w:tblpY="1"/>
        <w:tblOverlap w:val="never"/>
        <w:tblW w:w="10348" w:type="dxa"/>
        <w:tblLook w:val="01E0" w:firstRow="1" w:lastRow="1" w:firstColumn="1" w:lastColumn="1" w:noHBand="0" w:noVBand="0"/>
      </w:tblPr>
      <w:tblGrid>
        <w:gridCol w:w="5212"/>
        <w:gridCol w:w="2438"/>
        <w:gridCol w:w="2698"/>
      </w:tblGrid>
      <w:tr w:rsidR="005541D7" w:rsidRPr="00481700" w:rsidTr="005541D7">
        <w:trPr>
          <w:trHeight w:val="1197"/>
        </w:trPr>
        <w:tc>
          <w:tcPr>
            <w:tcW w:w="5212" w:type="dxa"/>
          </w:tcPr>
          <w:p w:rsidR="005541D7" w:rsidRPr="005541D7" w:rsidRDefault="005541D7" w:rsidP="005541D7">
            <w:pPr>
              <w:spacing w:line="252" w:lineRule="auto"/>
              <w:ind w:right="-108"/>
            </w:pPr>
          </w:p>
          <w:p w:rsidR="005541D7" w:rsidRPr="005541D7" w:rsidRDefault="005541D7" w:rsidP="005541D7">
            <w:pPr>
              <w:spacing w:line="252" w:lineRule="auto"/>
              <w:ind w:right="-108"/>
            </w:pPr>
          </w:p>
          <w:p w:rsidR="005541D7" w:rsidRPr="00481700" w:rsidRDefault="005541D7" w:rsidP="005541D7">
            <w:pPr>
              <w:spacing w:line="252" w:lineRule="auto"/>
              <w:ind w:right="-108"/>
              <w:rPr>
                <w:sz w:val="28"/>
                <w:szCs w:val="28"/>
              </w:rPr>
            </w:pPr>
            <w:r w:rsidRPr="00481700">
              <w:rPr>
                <w:sz w:val="28"/>
                <w:szCs w:val="28"/>
              </w:rPr>
              <w:t xml:space="preserve">Председатель Городской Думы Петропавловск-Камчатского </w:t>
            </w:r>
          </w:p>
          <w:p w:rsidR="005541D7" w:rsidRPr="00481700" w:rsidRDefault="005541D7" w:rsidP="005541D7">
            <w:pPr>
              <w:spacing w:line="252" w:lineRule="auto"/>
              <w:ind w:right="-108"/>
              <w:rPr>
                <w:sz w:val="28"/>
                <w:szCs w:val="28"/>
              </w:rPr>
            </w:pPr>
            <w:r w:rsidRPr="00481700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8" w:type="dxa"/>
          </w:tcPr>
          <w:p w:rsidR="005541D7" w:rsidRPr="00481700" w:rsidRDefault="005541D7" w:rsidP="005541D7">
            <w:pPr>
              <w:spacing w:line="252" w:lineRule="auto"/>
              <w:ind w:right="140" w:firstLine="708"/>
              <w:rPr>
                <w:sz w:val="28"/>
                <w:szCs w:val="28"/>
              </w:rPr>
            </w:pPr>
          </w:p>
          <w:p w:rsidR="005541D7" w:rsidRPr="00481700" w:rsidRDefault="005541D7" w:rsidP="005541D7">
            <w:pPr>
              <w:spacing w:line="252" w:lineRule="auto"/>
              <w:ind w:right="140" w:firstLine="708"/>
              <w:rPr>
                <w:sz w:val="28"/>
                <w:szCs w:val="28"/>
              </w:rPr>
            </w:pPr>
          </w:p>
          <w:p w:rsidR="005541D7" w:rsidRPr="00481700" w:rsidRDefault="005541D7" w:rsidP="005541D7">
            <w:pPr>
              <w:spacing w:line="252" w:lineRule="auto"/>
              <w:ind w:right="140" w:firstLine="708"/>
              <w:rPr>
                <w:sz w:val="28"/>
                <w:szCs w:val="28"/>
              </w:rPr>
            </w:pPr>
          </w:p>
          <w:p w:rsidR="005541D7" w:rsidRPr="00481700" w:rsidRDefault="005541D7" w:rsidP="005541D7">
            <w:pPr>
              <w:spacing w:line="252" w:lineRule="auto"/>
              <w:ind w:right="140" w:firstLine="708"/>
              <w:rPr>
                <w:sz w:val="28"/>
                <w:szCs w:val="28"/>
              </w:rPr>
            </w:pPr>
          </w:p>
        </w:tc>
        <w:tc>
          <w:tcPr>
            <w:tcW w:w="2698" w:type="dxa"/>
          </w:tcPr>
          <w:p w:rsidR="005541D7" w:rsidRPr="00481700" w:rsidRDefault="005541D7" w:rsidP="005541D7">
            <w:pPr>
              <w:spacing w:line="252" w:lineRule="auto"/>
              <w:ind w:right="140" w:firstLine="708"/>
              <w:rPr>
                <w:sz w:val="28"/>
                <w:szCs w:val="28"/>
              </w:rPr>
            </w:pPr>
          </w:p>
          <w:p w:rsidR="005541D7" w:rsidRPr="00481700" w:rsidRDefault="005541D7" w:rsidP="005541D7">
            <w:pPr>
              <w:spacing w:line="252" w:lineRule="auto"/>
              <w:ind w:right="140" w:firstLine="708"/>
              <w:rPr>
                <w:sz w:val="28"/>
                <w:szCs w:val="28"/>
              </w:rPr>
            </w:pPr>
          </w:p>
          <w:p w:rsidR="005541D7" w:rsidRDefault="005541D7" w:rsidP="005541D7">
            <w:pPr>
              <w:spacing w:line="252" w:lineRule="auto"/>
              <w:ind w:right="-108"/>
              <w:jc w:val="right"/>
              <w:rPr>
                <w:sz w:val="28"/>
                <w:szCs w:val="28"/>
              </w:rPr>
            </w:pPr>
            <w:r w:rsidRPr="00481700">
              <w:rPr>
                <w:sz w:val="28"/>
                <w:szCs w:val="28"/>
              </w:rPr>
              <w:t xml:space="preserve">   </w:t>
            </w:r>
          </w:p>
          <w:p w:rsidR="005541D7" w:rsidRDefault="005541D7" w:rsidP="005541D7">
            <w:pPr>
              <w:spacing w:line="252" w:lineRule="auto"/>
              <w:ind w:right="-108"/>
              <w:jc w:val="right"/>
              <w:rPr>
                <w:sz w:val="28"/>
                <w:szCs w:val="28"/>
              </w:rPr>
            </w:pPr>
          </w:p>
          <w:p w:rsidR="005541D7" w:rsidRPr="00481700" w:rsidRDefault="005541D7" w:rsidP="005541D7">
            <w:pPr>
              <w:spacing w:line="252" w:lineRule="auto"/>
              <w:ind w:right="-108"/>
              <w:jc w:val="right"/>
              <w:rPr>
                <w:sz w:val="28"/>
                <w:szCs w:val="28"/>
              </w:rPr>
            </w:pPr>
            <w:r w:rsidRPr="00481700">
              <w:rPr>
                <w:sz w:val="28"/>
                <w:szCs w:val="28"/>
              </w:rPr>
              <w:t xml:space="preserve">Г.В. Монахова         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205"/>
      </w:tblGrid>
      <w:tr w:rsidR="0030589D" w:rsidRPr="008012D5" w:rsidTr="005541D7">
        <w:tc>
          <w:tcPr>
            <w:tcW w:w="10205" w:type="dxa"/>
          </w:tcPr>
          <w:p w:rsidR="0030589D" w:rsidRPr="008012D5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2179A8C" wp14:editId="0E90D011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48AE288" wp14:editId="3F216AC0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89D" w:rsidRPr="00090287" w:rsidTr="005541D7">
        <w:tc>
          <w:tcPr>
            <w:tcW w:w="10205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0589D" w:rsidRPr="00090287" w:rsidTr="005541D7">
        <w:tc>
          <w:tcPr>
            <w:tcW w:w="10205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0589D" w:rsidRPr="00090287" w:rsidTr="005541D7">
        <w:tc>
          <w:tcPr>
            <w:tcW w:w="10205" w:type="dxa"/>
          </w:tcPr>
          <w:p w:rsidR="0030589D" w:rsidRPr="009D52E9" w:rsidRDefault="0030589D" w:rsidP="00424F6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D52E9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091E72" wp14:editId="78E1B4F5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717CB5"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0589D" w:rsidRPr="009D52E9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6C2569">
        <w:rPr>
          <w:sz w:val="28"/>
          <w:szCs w:val="28"/>
        </w:rPr>
        <w:t>28.12</w:t>
      </w:r>
      <w:r>
        <w:rPr>
          <w:sz w:val="28"/>
          <w:szCs w:val="28"/>
        </w:rPr>
        <w:t>.2017</w:t>
      </w:r>
      <w:r w:rsidRPr="00090287">
        <w:rPr>
          <w:sz w:val="28"/>
          <w:szCs w:val="28"/>
        </w:rPr>
        <w:t xml:space="preserve"> № </w:t>
      </w:r>
      <w:r w:rsidR="006C2569">
        <w:rPr>
          <w:sz w:val="28"/>
          <w:szCs w:val="28"/>
        </w:rPr>
        <w:t>21</w:t>
      </w:r>
      <w:r w:rsidRPr="00090287">
        <w:rPr>
          <w:sz w:val="28"/>
          <w:szCs w:val="28"/>
        </w:rPr>
        <w:t>-нд</w:t>
      </w:r>
    </w:p>
    <w:p w:rsidR="0030589D" w:rsidRPr="00090287" w:rsidRDefault="0030589D" w:rsidP="0030589D">
      <w:pPr>
        <w:jc w:val="center"/>
        <w:rPr>
          <w:sz w:val="28"/>
          <w:szCs w:val="28"/>
        </w:rPr>
      </w:pPr>
    </w:p>
    <w:p w:rsidR="0030589D" w:rsidRPr="006C2569" w:rsidRDefault="006C2569" w:rsidP="0030589D">
      <w:pPr>
        <w:jc w:val="center"/>
        <w:rPr>
          <w:b/>
          <w:sz w:val="28"/>
          <w:szCs w:val="28"/>
        </w:rPr>
      </w:pPr>
      <w:r w:rsidRPr="006C2569">
        <w:rPr>
          <w:b/>
          <w:sz w:val="28"/>
          <w:szCs w:val="28"/>
        </w:rPr>
        <w:t xml:space="preserve">О признании утратившим силу Решения Городской Думы Петропавловск-Камчатского городского округа от 24.12.2009 № 206-нд           </w:t>
      </w:r>
      <w:r>
        <w:rPr>
          <w:b/>
          <w:sz w:val="28"/>
          <w:szCs w:val="28"/>
        </w:rPr>
        <w:t xml:space="preserve">                              </w:t>
      </w:r>
      <w:r w:rsidRPr="006C2569">
        <w:rPr>
          <w:b/>
          <w:sz w:val="28"/>
          <w:szCs w:val="28"/>
        </w:rPr>
        <w:t xml:space="preserve">        </w:t>
      </w:r>
      <w:proofErr w:type="gramStart"/>
      <w:r w:rsidRPr="006C2569">
        <w:rPr>
          <w:b/>
          <w:sz w:val="28"/>
          <w:szCs w:val="28"/>
        </w:rPr>
        <w:t xml:space="preserve">   «</w:t>
      </w:r>
      <w:proofErr w:type="gramEnd"/>
      <w:r w:rsidRPr="006C2569">
        <w:rPr>
          <w:b/>
          <w:sz w:val="28"/>
          <w:szCs w:val="28"/>
        </w:rPr>
        <w:t>О нормативах организации и застройки территории садоводческих, огороднических или дачных некоммерческих объединений граждан, размещаемых на территории Петропавловск-Камчатского городского округа»</w:t>
      </w:r>
    </w:p>
    <w:p w:rsidR="006C2569" w:rsidRDefault="006C2569" w:rsidP="0030589D">
      <w:pPr>
        <w:jc w:val="center"/>
        <w:rPr>
          <w:i/>
        </w:rPr>
      </w:pPr>
    </w:p>
    <w:p w:rsidR="0030589D" w:rsidRPr="00090287" w:rsidRDefault="0030589D" w:rsidP="0030589D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30589D" w:rsidRPr="00420C09" w:rsidRDefault="0030589D" w:rsidP="0030589D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6C2569">
        <w:rPr>
          <w:i/>
        </w:rPr>
        <w:t>28.12</w:t>
      </w:r>
      <w:r>
        <w:rPr>
          <w:i/>
        </w:rPr>
        <w:t>.2017</w:t>
      </w:r>
      <w:r w:rsidRPr="00090287">
        <w:rPr>
          <w:i/>
        </w:rPr>
        <w:t xml:space="preserve"> № </w:t>
      </w:r>
      <w:r w:rsidR="006C2569">
        <w:rPr>
          <w:i/>
        </w:rPr>
        <w:t>71</w:t>
      </w:r>
      <w:r w:rsidRPr="00090287">
        <w:rPr>
          <w:i/>
        </w:rPr>
        <w:t>-р)</w:t>
      </w:r>
    </w:p>
    <w:p w:rsidR="0030589D" w:rsidRDefault="0030589D" w:rsidP="0030589D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6C2569" w:rsidRPr="006C2569" w:rsidRDefault="006C2569" w:rsidP="006C2569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6C2569">
        <w:rPr>
          <w:rFonts w:eastAsia="Calibri"/>
          <w:bCs/>
          <w:sz w:val="28"/>
          <w:szCs w:val="28"/>
        </w:rPr>
        <w:t>1. Признать утратившим силу Решение Городской Думы Петропавловск-Камчатского городского округа от 24.12.2009 № 206-нд «О нормативах организации и застройки территории садоводческих, огороднических или дачных</w:t>
      </w:r>
      <w:r>
        <w:rPr>
          <w:rFonts w:eastAsia="Calibri"/>
          <w:bCs/>
          <w:sz w:val="28"/>
          <w:szCs w:val="28"/>
        </w:rPr>
        <w:t xml:space="preserve">    </w:t>
      </w:r>
      <w:r w:rsidRPr="006C2569">
        <w:rPr>
          <w:rFonts w:eastAsia="Calibri"/>
          <w:bCs/>
          <w:sz w:val="28"/>
          <w:szCs w:val="28"/>
        </w:rPr>
        <w:t xml:space="preserve"> некоммерческих объединений граждан, размещаемых на территории</w:t>
      </w:r>
      <w:r>
        <w:rPr>
          <w:rFonts w:eastAsia="Calibri"/>
          <w:bCs/>
          <w:sz w:val="28"/>
          <w:szCs w:val="28"/>
        </w:rPr>
        <w:t xml:space="preserve">                </w:t>
      </w:r>
      <w:r w:rsidRPr="006C2569">
        <w:rPr>
          <w:rFonts w:eastAsia="Calibri"/>
          <w:bCs/>
          <w:sz w:val="28"/>
          <w:szCs w:val="28"/>
        </w:rPr>
        <w:t xml:space="preserve"> Петропавловск-Камчатского городского округа».</w:t>
      </w:r>
    </w:p>
    <w:p w:rsidR="006C2569" w:rsidRPr="006C2569" w:rsidRDefault="006C2569" w:rsidP="006C256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2569">
        <w:rPr>
          <w:rFonts w:eastAsia="Calibri"/>
          <w:bCs/>
          <w:sz w:val="28"/>
          <w:szCs w:val="28"/>
        </w:rPr>
        <w:t>2. Настоящее Решение вступает в силу после дня его официального опубликования.</w:t>
      </w:r>
    </w:p>
    <w:p w:rsidR="0014519E" w:rsidRPr="006C2569" w:rsidRDefault="0014519E" w:rsidP="0014519E">
      <w:pPr>
        <w:jc w:val="both"/>
        <w:rPr>
          <w:b/>
          <w:sz w:val="28"/>
          <w:szCs w:val="28"/>
        </w:rPr>
      </w:pPr>
    </w:p>
    <w:p w:rsidR="00A72C93" w:rsidRPr="009A33D5" w:rsidRDefault="00A72C93" w:rsidP="0030589D">
      <w:pPr>
        <w:jc w:val="both"/>
        <w:rPr>
          <w:b/>
          <w:sz w:val="28"/>
          <w:szCs w:val="28"/>
        </w:rPr>
      </w:pPr>
      <w:bookmarkStart w:id="1" w:name="sub_40072"/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5103"/>
        <w:gridCol w:w="2268"/>
        <w:gridCol w:w="2977"/>
      </w:tblGrid>
      <w:tr w:rsidR="0030589D" w:rsidRPr="009A33D5" w:rsidTr="00A72C93">
        <w:trPr>
          <w:trHeight w:val="649"/>
        </w:trPr>
        <w:tc>
          <w:tcPr>
            <w:tcW w:w="5103" w:type="dxa"/>
          </w:tcPr>
          <w:p w:rsidR="0030589D" w:rsidRPr="009A33D5" w:rsidRDefault="0030589D" w:rsidP="00424F66">
            <w:pPr>
              <w:spacing w:line="20" w:lineRule="atLeast"/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Петропавловск-Камчатского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0589D" w:rsidRPr="009A33D5" w:rsidRDefault="0030589D" w:rsidP="00424F66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30589D" w:rsidRDefault="0030589D" w:rsidP="00424F66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30589D" w:rsidRPr="009A33D5" w:rsidRDefault="0030589D" w:rsidP="0030589D">
            <w:pPr>
              <w:spacing w:line="20" w:lineRule="atLeast"/>
              <w:ind w:right="34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bookmarkEnd w:id="1"/>
    <w:p w:rsidR="0030589D" w:rsidRDefault="0030589D" w:rsidP="0030589D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03438" w:rsidRDefault="00C03438" w:rsidP="00474E1B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</w:p>
    <w:sectPr w:rsidR="00C03438" w:rsidSect="005541D7">
      <w:pgSz w:w="11906" w:h="16838"/>
      <w:pgMar w:top="45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33745"/>
    <w:rsid w:val="00140B87"/>
    <w:rsid w:val="00141ABA"/>
    <w:rsid w:val="00142406"/>
    <w:rsid w:val="00142B23"/>
    <w:rsid w:val="00142B80"/>
    <w:rsid w:val="00143698"/>
    <w:rsid w:val="0014519E"/>
    <w:rsid w:val="00152D84"/>
    <w:rsid w:val="001723DC"/>
    <w:rsid w:val="001876D5"/>
    <w:rsid w:val="00191093"/>
    <w:rsid w:val="001C164C"/>
    <w:rsid w:val="001D100B"/>
    <w:rsid w:val="001D5B53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589D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A0E8A"/>
    <w:rsid w:val="003B1553"/>
    <w:rsid w:val="003B3584"/>
    <w:rsid w:val="003B6083"/>
    <w:rsid w:val="003B628B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412F3"/>
    <w:rsid w:val="00444E1E"/>
    <w:rsid w:val="00445AF8"/>
    <w:rsid w:val="00465D9E"/>
    <w:rsid w:val="00470B02"/>
    <w:rsid w:val="00474845"/>
    <w:rsid w:val="00474E1B"/>
    <w:rsid w:val="00481700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7D6F"/>
    <w:rsid w:val="004F5485"/>
    <w:rsid w:val="00507E62"/>
    <w:rsid w:val="0051575D"/>
    <w:rsid w:val="005239A1"/>
    <w:rsid w:val="00533D67"/>
    <w:rsid w:val="0053622C"/>
    <w:rsid w:val="00540B4E"/>
    <w:rsid w:val="00540E16"/>
    <w:rsid w:val="00542BB0"/>
    <w:rsid w:val="005523DD"/>
    <w:rsid w:val="005541D7"/>
    <w:rsid w:val="0056346F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B15F5"/>
    <w:rsid w:val="005C4FE0"/>
    <w:rsid w:val="005D4682"/>
    <w:rsid w:val="005E0DF6"/>
    <w:rsid w:val="005E539C"/>
    <w:rsid w:val="005F766D"/>
    <w:rsid w:val="006063E3"/>
    <w:rsid w:val="0061748A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97343"/>
    <w:rsid w:val="006A3824"/>
    <w:rsid w:val="006A6351"/>
    <w:rsid w:val="006C2569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57ACA"/>
    <w:rsid w:val="00867A85"/>
    <w:rsid w:val="008731CF"/>
    <w:rsid w:val="00873450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42A2"/>
    <w:rsid w:val="00965520"/>
    <w:rsid w:val="009666C5"/>
    <w:rsid w:val="00973507"/>
    <w:rsid w:val="009804BC"/>
    <w:rsid w:val="009A33D5"/>
    <w:rsid w:val="009A7D1D"/>
    <w:rsid w:val="009B37BC"/>
    <w:rsid w:val="009C0680"/>
    <w:rsid w:val="009C0D0C"/>
    <w:rsid w:val="009C7AB0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72C93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2034"/>
    <w:rsid w:val="00BC2118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B2271"/>
    <w:rsid w:val="00CB7F38"/>
    <w:rsid w:val="00CC33C2"/>
    <w:rsid w:val="00CD113B"/>
    <w:rsid w:val="00D05BC8"/>
    <w:rsid w:val="00D51500"/>
    <w:rsid w:val="00D535F3"/>
    <w:rsid w:val="00D55BFE"/>
    <w:rsid w:val="00D55DE3"/>
    <w:rsid w:val="00D6047E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EF4AB5"/>
    <w:rsid w:val="00F0596F"/>
    <w:rsid w:val="00F54393"/>
    <w:rsid w:val="00F7442B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26B96-52BD-4387-AB3F-181B6361A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203ABD90A881257076B93DFB201BF4B4D6F9D4C7D9E59D530690613F2C56A504AE97CFA7AE62D03R9T8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Катрук Татьяна Олеговна</cp:lastModifiedBy>
  <cp:revision>2</cp:revision>
  <cp:lastPrinted>2017-09-26T23:07:00Z</cp:lastPrinted>
  <dcterms:created xsi:type="dcterms:W3CDTF">2017-12-28T01:36:00Z</dcterms:created>
  <dcterms:modified xsi:type="dcterms:W3CDTF">2017-12-28T01:36:00Z</dcterms:modified>
</cp:coreProperties>
</file>